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929D" w14:textId="77777777" w:rsidR="002F39F2" w:rsidRPr="006730BD" w:rsidRDefault="002F39F2" w:rsidP="00C6597B">
      <w:pPr>
        <w:rPr>
          <w:rFonts w:ascii="Arial" w:hAnsi="Arial" w:cs="Arial"/>
          <w:b/>
          <w:bCs/>
          <w:color w:val="000000"/>
          <w:sz w:val="24"/>
          <w:szCs w:val="24"/>
        </w:rPr>
      </w:pPr>
      <w:r w:rsidRPr="006730BD">
        <w:rPr>
          <w:rFonts w:ascii="Arial" w:hAnsi="Arial" w:cs="Arial"/>
          <w:noProof/>
          <w:sz w:val="24"/>
          <w:szCs w:val="24"/>
          <w:lang w:eastAsia="en-GB"/>
        </w:rPr>
        <w:drawing>
          <wp:anchor distT="0" distB="0" distL="114300" distR="114300" simplePos="0" relativeHeight="251659264" behindDoc="1" locked="0" layoutInCell="0" allowOverlap="1" wp14:anchorId="1ED29156" wp14:editId="4BCBD40B">
            <wp:simplePos x="0" y="0"/>
            <wp:positionH relativeFrom="page">
              <wp:posOffset>7315</wp:posOffset>
            </wp:positionH>
            <wp:positionV relativeFrom="page">
              <wp:posOffset>-7315</wp:posOffset>
            </wp:positionV>
            <wp:extent cx="7581900" cy="2438400"/>
            <wp:effectExtent l="0" t="0" r="0" b="0"/>
            <wp:wrapNone/>
            <wp:docPr id="2" name="Picture 10" descr="Banner - No Bl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ner - No Ble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190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35599" w14:textId="77777777" w:rsidR="002F39F2" w:rsidRPr="006730BD" w:rsidRDefault="002F39F2" w:rsidP="00C6597B">
      <w:pPr>
        <w:rPr>
          <w:rFonts w:ascii="Arial" w:hAnsi="Arial" w:cs="Arial"/>
          <w:b/>
          <w:bCs/>
          <w:color w:val="000000"/>
          <w:sz w:val="24"/>
          <w:szCs w:val="24"/>
        </w:rPr>
      </w:pPr>
    </w:p>
    <w:p w14:paraId="26A789C7" w14:textId="77777777" w:rsidR="002F39F2" w:rsidRPr="006730BD" w:rsidRDefault="002F39F2" w:rsidP="00C6597B">
      <w:pPr>
        <w:rPr>
          <w:rFonts w:ascii="Arial" w:hAnsi="Arial" w:cs="Arial"/>
          <w:b/>
          <w:bCs/>
          <w:color w:val="000000"/>
          <w:sz w:val="24"/>
          <w:szCs w:val="24"/>
        </w:rPr>
      </w:pPr>
    </w:p>
    <w:p w14:paraId="045D5DCE" w14:textId="77777777" w:rsidR="002F39F2" w:rsidRPr="006730BD" w:rsidRDefault="002F39F2" w:rsidP="00C6597B">
      <w:pPr>
        <w:rPr>
          <w:rFonts w:ascii="Arial" w:hAnsi="Arial" w:cs="Arial"/>
          <w:b/>
          <w:bCs/>
          <w:color w:val="000000"/>
          <w:sz w:val="24"/>
          <w:szCs w:val="24"/>
        </w:rPr>
      </w:pPr>
    </w:p>
    <w:p w14:paraId="0CE45865" w14:textId="77777777" w:rsidR="002F39F2" w:rsidRPr="006730BD" w:rsidRDefault="002F39F2" w:rsidP="00C6597B">
      <w:pPr>
        <w:rPr>
          <w:rFonts w:ascii="Arial" w:hAnsi="Arial" w:cs="Arial"/>
          <w:b/>
          <w:bCs/>
          <w:color w:val="000000"/>
          <w:sz w:val="24"/>
          <w:szCs w:val="24"/>
        </w:rPr>
      </w:pPr>
    </w:p>
    <w:p w14:paraId="092BF602" w14:textId="77777777" w:rsidR="006730BD" w:rsidRDefault="006730BD" w:rsidP="00524D11">
      <w:pPr>
        <w:jc w:val="center"/>
        <w:rPr>
          <w:rFonts w:ascii="Arial" w:hAnsi="Arial" w:cs="Arial"/>
          <w:b/>
          <w:bCs/>
          <w:color w:val="000000"/>
          <w:sz w:val="24"/>
          <w:szCs w:val="24"/>
        </w:rPr>
      </w:pPr>
    </w:p>
    <w:p w14:paraId="2F1FC2C8" w14:textId="58BC4700" w:rsidR="00774140" w:rsidRDefault="00664271" w:rsidP="003156DC">
      <w:pPr>
        <w:spacing w:line="320" w:lineRule="exact"/>
        <w:jc w:val="center"/>
        <w:rPr>
          <w:rFonts w:ascii="Arial" w:hAnsi="Arial" w:cs="Arial"/>
          <w:b/>
          <w:bCs/>
          <w:color w:val="000000"/>
          <w:sz w:val="24"/>
          <w:szCs w:val="24"/>
        </w:rPr>
      </w:pPr>
      <w:r w:rsidRPr="00134DC8">
        <w:rPr>
          <w:rFonts w:ascii="Arial" w:hAnsi="Arial" w:cs="Arial"/>
          <w:b/>
          <w:bCs/>
          <w:color w:val="000000"/>
          <w:sz w:val="24"/>
          <w:szCs w:val="24"/>
        </w:rPr>
        <w:t>Privacy Notice</w:t>
      </w:r>
    </w:p>
    <w:p w14:paraId="27704D25" w14:textId="31E6A19A" w:rsidR="001D665F" w:rsidRPr="006730BD" w:rsidRDefault="00134DC8" w:rsidP="003156DC">
      <w:pPr>
        <w:autoSpaceDE w:val="0"/>
        <w:autoSpaceDN w:val="0"/>
        <w:spacing w:line="320" w:lineRule="exact"/>
        <w:jc w:val="center"/>
        <w:rPr>
          <w:rFonts w:ascii="Arial" w:hAnsi="Arial" w:cs="Arial"/>
          <w:b/>
          <w:sz w:val="24"/>
          <w:szCs w:val="24"/>
        </w:rPr>
      </w:pPr>
      <w:r w:rsidRPr="00134DC8">
        <w:rPr>
          <w:rFonts w:ascii="Arial" w:hAnsi="Arial" w:cs="Arial"/>
          <w:b/>
          <w:sz w:val="24"/>
          <w:szCs w:val="24"/>
        </w:rPr>
        <w:t>Committees of the Northern Ireland Assembly</w:t>
      </w:r>
    </w:p>
    <w:p w14:paraId="66F629C5" w14:textId="16FC47E5" w:rsidR="003817D4" w:rsidRDefault="003817D4" w:rsidP="003156DC">
      <w:pPr>
        <w:spacing w:before="240" w:after="240" w:line="320" w:lineRule="exact"/>
        <w:rPr>
          <w:rFonts w:ascii="Arial" w:eastAsia="Times New Roman" w:hAnsi="Arial" w:cs="Arial"/>
          <w:sz w:val="24"/>
          <w:szCs w:val="24"/>
          <w:lang w:eastAsia="en-GB"/>
        </w:rPr>
      </w:pPr>
      <w:r w:rsidRPr="003817D4">
        <w:rPr>
          <w:rFonts w:ascii="Arial" w:eastAsia="Times New Roman" w:hAnsi="Arial" w:cs="Arial"/>
          <w:sz w:val="24"/>
          <w:szCs w:val="24"/>
          <w:lang w:eastAsia="en-GB"/>
        </w:rPr>
        <w:t xml:space="preserve">The Northern Ireland Assembly </w:t>
      </w:r>
      <w:r w:rsidR="00C86D7A">
        <w:rPr>
          <w:rFonts w:ascii="Arial" w:eastAsia="Times New Roman" w:hAnsi="Arial" w:cs="Arial"/>
          <w:sz w:val="24"/>
          <w:szCs w:val="24"/>
          <w:lang w:eastAsia="en-GB"/>
        </w:rPr>
        <w:t>and its committees recognise the importance of</w:t>
      </w:r>
      <w:r w:rsidRPr="003817D4">
        <w:rPr>
          <w:rFonts w:ascii="Arial" w:eastAsia="Times New Roman" w:hAnsi="Arial" w:cs="Arial"/>
          <w:sz w:val="24"/>
          <w:szCs w:val="24"/>
          <w:lang w:eastAsia="en-GB"/>
        </w:rPr>
        <w:t xml:space="preserve"> protecting and respecting </w:t>
      </w:r>
      <w:r w:rsidR="00C86D7A">
        <w:rPr>
          <w:rFonts w:ascii="Arial" w:eastAsia="Times New Roman" w:hAnsi="Arial" w:cs="Arial"/>
          <w:sz w:val="24"/>
          <w:szCs w:val="24"/>
          <w:lang w:eastAsia="en-GB"/>
        </w:rPr>
        <w:t xml:space="preserve">individual </w:t>
      </w:r>
      <w:r w:rsidRPr="003817D4">
        <w:rPr>
          <w:rFonts w:ascii="Arial" w:eastAsia="Times New Roman" w:hAnsi="Arial" w:cs="Arial"/>
          <w:sz w:val="24"/>
          <w:szCs w:val="24"/>
          <w:lang w:eastAsia="en-GB"/>
        </w:rPr>
        <w:t>privacy</w:t>
      </w:r>
      <w:r w:rsidR="00C86D7A">
        <w:rPr>
          <w:rFonts w:ascii="Arial" w:eastAsia="Times New Roman" w:hAnsi="Arial" w:cs="Arial"/>
          <w:sz w:val="24"/>
          <w:szCs w:val="24"/>
          <w:lang w:eastAsia="en-GB"/>
        </w:rPr>
        <w:t xml:space="preserve"> and data rights</w:t>
      </w:r>
      <w:r w:rsidRPr="003817D4">
        <w:rPr>
          <w:rFonts w:ascii="Arial" w:eastAsia="Times New Roman" w:hAnsi="Arial" w:cs="Arial"/>
          <w:sz w:val="24"/>
          <w:szCs w:val="24"/>
          <w:lang w:eastAsia="en-GB"/>
        </w:rPr>
        <w:t xml:space="preserve">. This Privacy Notice sets out how Northern Ireland Assembly </w:t>
      </w:r>
      <w:r w:rsidR="00891AAF">
        <w:rPr>
          <w:rFonts w:ascii="Arial" w:eastAsia="Times New Roman" w:hAnsi="Arial" w:cs="Arial"/>
          <w:sz w:val="24"/>
          <w:szCs w:val="24"/>
          <w:lang w:eastAsia="en-GB"/>
        </w:rPr>
        <w:t>Co</w:t>
      </w:r>
      <w:r w:rsidRPr="003817D4">
        <w:rPr>
          <w:rFonts w:ascii="Arial" w:eastAsia="Times New Roman" w:hAnsi="Arial" w:cs="Arial"/>
          <w:sz w:val="24"/>
          <w:szCs w:val="24"/>
          <w:lang w:eastAsia="en-GB"/>
        </w:rPr>
        <w:t xml:space="preserve">mmittees </w:t>
      </w:r>
      <w:r w:rsidR="001D52DD">
        <w:rPr>
          <w:rFonts w:ascii="Arial" w:eastAsia="Times New Roman" w:hAnsi="Arial" w:cs="Arial"/>
          <w:sz w:val="24"/>
          <w:szCs w:val="24"/>
          <w:lang w:eastAsia="en-GB"/>
        </w:rPr>
        <w:t xml:space="preserve">(committees) </w:t>
      </w:r>
      <w:r w:rsidR="00831097">
        <w:rPr>
          <w:rFonts w:ascii="Arial" w:eastAsia="Times New Roman" w:hAnsi="Arial" w:cs="Arial"/>
          <w:sz w:val="24"/>
          <w:szCs w:val="24"/>
          <w:lang w:eastAsia="en-GB"/>
        </w:rPr>
        <w:t>process</w:t>
      </w:r>
      <w:r w:rsidR="00831097" w:rsidRPr="003817D4">
        <w:rPr>
          <w:rFonts w:ascii="Arial" w:eastAsia="Times New Roman" w:hAnsi="Arial" w:cs="Arial"/>
          <w:sz w:val="24"/>
          <w:szCs w:val="24"/>
          <w:lang w:eastAsia="en-GB"/>
        </w:rPr>
        <w:t xml:space="preserve"> </w:t>
      </w:r>
      <w:r w:rsidRPr="003817D4">
        <w:rPr>
          <w:rFonts w:ascii="Arial" w:eastAsia="Times New Roman" w:hAnsi="Arial" w:cs="Arial"/>
          <w:sz w:val="24"/>
          <w:szCs w:val="24"/>
          <w:lang w:eastAsia="en-GB"/>
        </w:rPr>
        <w:t xml:space="preserve">and protect </w:t>
      </w:r>
      <w:r w:rsidR="00DB6955">
        <w:rPr>
          <w:rFonts w:ascii="Arial" w:eastAsia="Times New Roman" w:hAnsi="Arial" w:cs="Arial"/>
          <w:sz w:val="24"/>
          <w:szCs w:val="24"/>
          <w:lang w:eastAsia="en-GB"/>
        </w:rPr>
        <w:t>personal data</w:t>
      </w:r>
      <w:r w:rsidRPr="003817D4">
        <w:rPr>
          <w:rFonts w:ascii="Arial" w:eastAsia="Times New Roman" w:hAnsi="Arial" w:cs="Arial"/>
          <w:sz w:val="24"/>
          <w:szCs w:val="24"/>
          <w:lang w:eastAsia="en-GB"/>
        </w:rPr>
        <w:t xml:space="preserve"> we collect from you, or that you provide to committees. </w:t>
      </w:r>
    </w:p>
    <w:p w14:paraId="0A709EDF" w14:textId="1D8B88E9" w:rsidR="00E71AF5" w:rsidRPr="003817D4" w:rsidRDefault="00E71AF5" w:rsidP="003156DC">
      <w:pPr>
        <w:spacing w:before="240" w:after="240" w:line="320" w:lineRule="exact"/>
        <w:rPr>
          <w:rFonts w:ascii="Arial" w:eastAsia="Times New Roman" w:hAnsi="Arial" w:cs="Arial"/>
          <w:sz w:val="24"/>
          <w:szCs w:val="24"/>
          <w:lang w:eastAsia="en-GB"/>
        </w:rPr>
      </w:pPr>
      <w:r w:rsidRPr="00134DC8">
        <w:rPr>
          <w:rFonts w:ascii="Arial" w:hAnsi="Arial" w:cs="Arial"/>
          <w:sz w:val="24"/>
          <w:szCs w:val="24"/>
        </w:rPr>
        <w:t xml:space="preserve">In providing correspondence or submissions, or in attending committee meetings, you agree to the committee processing </w:t>
      </w:r>
      <w:r>
        <w:rPr>
          <w:rFonts w:ascii="Arial" w:hAnsi="Arial" w:cs="Arial"/>
          <w:sz w:val="24"/>
          <w:szCs w:val="24"/>
        </w:rPr>
        <w:t>your personal data</w:t>
      </w:r>
      <w:r w:rsidRPr="00134DC8">
        <w:rPr>
          <w:rFonts w:ascii="Arial" w:hAnsi="Arial" w:cs="Arial"/>
          <w:sz w:val="24"/>
          <w:szCs w:val="24"/>
        </w:rPr>
        <w:t xml:space="preserve"> in accordance with this notice. </w:t>
      </w:r>
      <w:r>
        <w:rPr>
          <w:rFonts w:ascii="Arial" w:hAnsi="Arial" w:cs="Arial"/>
          <w:sz w:val="24"/>
          <w:szCs w:val="24"/>
        </w:rPr>
        <w:t xml:space="preserve"> </w:t>
      </w:r>
    </w:p>
    <w:p w14:paraId="32F77CA7" w14:textId="16665A12" w:rsidR="00711C91" w:rsidRDefault="00711C91" w:rsidP="003156DC">
      <w:pPr>
        <w:pStyle w:val="Heading1"/>
      </w:pPr>
      <w:r>
        <w:t>What is personal data?</w:t>
      </w:r>
    </w:p>
    <w:p w14:paraId="7055696D" w14:textId="40E1DDA1" w:rsidR="00882702" w:rsidRDefault="00720992" w:rsidP="003156DC">
      <w:pPr>
        <w:spacing w:line="320" w:lineRule="exact"/>
        <w:rPr>
          <w:rFonts w:ascii="Arial" w:hAnsi="Arial" w:cs="Arial"/>
          <w:sz w:val="24"/>
          <w:szCs w:val="24"/>
        </w:rPr>
      </w:pPr>
      <w:r>
        <w:rPr>
          <w:rFonts w:ascii="Arial" w:hAnsi="Arial" w:cs="Arial"/>
          <w:sz w:val="24"/>
          <w:szCs w:val="24"/>
        </w:rPr>
        <w:t>Your p</w:t>
      </w:r>
      <w:r w:rsidR="00711C91">
        <w:rPr>
          <w:rFonts w:ascii="Arial" w:hAnsi="Arial" w:cs="Arial"/>
          <w:sz w:val="24"/>
          <w:szCs w:val="24"/>
        </w:rPr>
        <w:t xml:space="preserve">ersonal data is information that relates to </w:t>
      </w:r>
      <w:r w:rsidR="00D51C4F">
        <w:rPr>
          <w:rFonts w:ascii="Arial" w:hAnsi="Arial" w:cs="Arial"/>
          <w:sz w:val="24"/>
          <w:szCs w:val="24"/>
        </w:rPr>
        <w:t xml:space="preserve">you </w:t>
      </w:r>
      <w:r w:rsidR="00BA5BC3">
        <w:rPr>
          <w:rFonts w:ascii="Arial" w:hAnsi="Arial" w:cs="Arial"/>
          <w:sz w:val="24"/>
          <w:szCs w:val="24"/>
        </w:rPr>
        <w:t>and</w:t>
      </w:r>
      <w:r w:rsidR="00711C91">
        <w:rPr>
          <w:rFonts w:ascii="Arial" w:hAnsi="Arial" w:cs="Arial"/>
          <w:sz w:val="24"/>
          <w:szCs w:val="24"/>
        </w:rPr>
        <w:t xml:space="preserve"> </w:t>
      </w:r>
      <w:r w:rsidR="00882702">
        <w:rPr>
          <w:rFonts w:ascii="Arial" w:hAnsi="Arial" w:cs="Arial"/>
          <w:sz w:val="24"/>
          <w:szCs w:val="24"/>
        </w:rPr>
        <w:t>which</w:t>
      </w:r>
      <w:r w:rsidR="00711C91">
        <w:rPr>
          <w:rFonts w:ascii="Arial" w:hAnsi="Arial" w:cs="Arial"/>
          <w:sz w:val="24"/>
          <w:szCs w:val="24"/>
        </w:rPr>
        <w:t xml:space="preserve"> can be used to identify</w:t>
      </w:r>
      <w:r w:rsidR="00D51C4F">
        <w:rPr>
          <w:rFonts w:ascii="Arial" w:hAnsi="Arial" w:cs="Arial"/>
          <w:sz w:val="24"/>
          <w:szCs w:val="24"/>
        </w:rPr>
        <w:t xml:space="preserve"> you</w:t>
      </w:r>
      <w:r w:rsidR="003A508B">
        <w:rPr>
          <w:rFonts w:ascii="Arial" w:hAnsi="Arial" w:cs="Arial"/>
          <w:sz w:val="24"/>
          <w:szCs w:val="24"/>
        </w:rPr>
        <w:t xml:space="preserve"> on its own, or</w:t>
      </w:r>
      <w:r w:rsidR="00711C91">
        <w:rPr>
          <w:rFonts w:ascii="Arial" w:hAnsi="Arial" w:cs="Arial"/>
          <w:sz w:val="24"/>
          <w:szCs w:val="24"/>
        </w:rPr>
        <w:t xml:space="preserve"> used </w:t>
      </w:r>
      <w:r w:rsidR="003A508B">
        <w:rPr>
          <w:rFonts w:ascii="Arial" w:hAnsi="Arial" w:cs="Arial"/>
          <w:sz w:val="24"/>
          <w:szCs w:val="24"/>
        </w:rPr>
        <w:t xml:space="preserve">to identify you </w:t>
      </w:r>
      <w:r w:rsidR="00711C91">
        <w:rPr>
          <w:rFonts w:ascii="Arial" w:hAnsi="Arial" w:cs="Arial"/>
          <w:sz w:val="24"/>
          <w:szCs w:val="24"/>
        </w:rPr>
        <w:t xml:space="preserve">in combination with other </w:t>
      </w:r>
      <w:r w:rsidR="003A508B">
        <w:rPr>
          <w:rFonts w:ascii="Arial" w:hAnsi="Arial" w:cs="Arial"/>
          <w:sz w:val="24"/>
          <w:szCs w:val="24"/>
        </w:rPr>
        <w:t>publicly-available</w:t>
      </w:r>
      <w:r w:rsidR="00A175F3">
        <w:rPr>
          <w:rFonts w:ascii="Arial" w:hAnsi="Arial" w:cs="Arial"/>
          <w:sz w:val="24"/>
          <w:szCs w:val="24"/>
        </w:rPr>
        <w:t xml:space="preserve"> information</w:t>
      </w:r>
      <w:r w:rsidR="00711C91">
        <w:rPr>
          <w:rFonts w:ascii="Arial" w:hAnsi="Arial" w:cs="Arial"/>
          <w:sz w:val="24"/>
          <w:szCs w:val="24"/>
        </w:rPr>
        <w:t xml:space="preserve">. </w:t>
      </w:r>
    </w:p>
    <w:p w14:paraId="7B6620A2" w14:textId="6A694C74" w:rsidR="001E415E" w:rsidRDefault="001E415E" w:rsidP="003156DC">
      <w:pPr>
        <w:spacing w:line="320" w:lineRule="exact"/>
        <w:rPr>
          <w:rFonts w:ascii="Arial" w:hAnsi="Arial" w:cs="Arial"/>
          <w:sz w:val="24"/>
          <w:szCs w:val="24"/>
        </w:rPr>
      </w:pPr>
      <w:r>
        <w:rPr>
          <w:rFonts w:ascii="Arial" w:hAnsi="Arial" w:cs="Arial"/>
          <w:sz w:val="24"/>
          <w:szCs w:val="24"/>
        </w:rPr>
        <w:t xml:space="preserve">In the context of committees, </w:t>
      </w:r>
      <w:r w:rsidR="003A508B">
        <w:rPr>
          <w:rFonts w:ascii="Arial" w:hAnsi="Arial" w:cs="Arial"/>
          <w:sz w:val="24"/>
          <w:szCs w:val="24"/>
        </w:rPr>
        <w:t xml:space="preserve">personal data </w:t>
      </w:r>
      <w:r>
        <w:rPr>
          <w:rFonts w:ascii="Arial" w:hAnsi="Arial" w:cs="Arial"/>
          <w:sz w:val="24"/>
          <w:szCs w:val="24"/>
        </w:rPr>
        <w:t>include</w:t>
      </w:r>
      <w:r w:rsidR="003A508B">
        <w:rPr>
          <w:rFonts w:ascii="Arial" w:hAnsi="Arial" w:cs="Arial"/>
          <w:sz w:val="24"/>
          <w:szCs w:val="24"/>
        </w:rPr>
        <w:t>s</w:t>
      </w:r>
      <w:r>
        <w:rPr>
          <w:rFonts w:ascii="Arial" w:hAnsi="Arial" w:cs="Arial"/>
          <w:sz w:val="24"/>
          <w:szCs w:val="24"/>
        </w:rPr>
        <w:t>:</w:t>
      </w:r>
    </w:p>
    <w:p w14:paraId="19EB4941" w14:textId="6AC03171" w:rsidR="001E415E" w:rsidRDefault="001E415E" w:rsidP="003156DC">
      <w:pPr>
        <w:pStyle w:val="ListParagraph"/>
        <w:numPr>
          <w:ilvl w:val="0"/>
          <w:numId w:val="13"/>
        </w:numPr>
        <w:spacing w:line="320" w:lineRule="exact"/>
        <w:rPr>
          <w:rFonts w:ascii="Arial" w:hAnsi="Arial" w:cs="Arial"/>
          <w:sz w:val="24"/>
          <w:szCs w:val="24"/>
        </w:rPr>
      </w:pPr>
      <w:r>
        <w:rPr>
          <w:rFonts w:ascii="Arial" w:hAnsi="Arial" w:cs="Arial"/>
          <w:sz w:val="24"/>
          <w:szCs w:val="24"/>
        </w:rPr>
        <w:t>D</w:t>
      </w:r>
      <w:r w:rsidRPr="00365412">
        <w:rPr>
          <w:rFonts w:ascii="Arial" w:hAnsi="Arial" w:cs="Arial"/>
          <w:sz w:val="24"/>
          <w:szCs w:val="24"/>
        </w:rPr>
        <w:t xml:space="preserve">ata </w:t>
      </w:r>
      <w:r w:rsidR="003A508B">
        <w:rPr>
          <w:rFonts w:ascii="Arial" w:hAnsi="Arial" w:cs="Arial"/>
          <w:sz w:val="24"/>
          <w:szCs w:val="24"/>
        </w:rPr>
        <w:t xml:space="preserve">you are </w:t>
      </w:r>
      <w:r w:rsidRPr="00365412">
        <w:rPr>
          <w:rFonts w:ascii="Arial" w:hAnsi="Arial" w:cs="Arial"/>
          <w:sz w:val="24"/>
          <w:szCs w:val="24"/>
        </w:rPr>
        <w:t xml:space="preserve">asked to disclose in order to facilitate </w:t>
      </w:r>
      <w:r w:rsidR="003A508B">
        <w:rPr>
          <w:rFonts w:ascii="Arial" w:hAnsi="Arial" w:cs="Arial"/>
          <w:sz w:val="24"/>
          <w:szCs w:val="24"/>
        </w:rPr>
        <w:t xml:space="preserve">committee </w:t>
      </w:r>
      <w:r w:rsidRPr="00365412">
        <w:rPr>
          <w:rFonts w:ascii="Arial" w:hAnsi="Arial" w:cs="Arial"/>
          <w:sz w:val="24"/>
          <w:szCs w:val="24"/>
        </w:rPr>
        <w:t>administrat</w:t>
      </w:r>
      <w:r w:rsidR="003A508B">
        <w:rPr>
          <w:rFonts w:ascii="Arial" w:hAnsi="Arial" w:cs="Arial"/>
          <w:sz w:val="24"/>
          <w:szCs w:val="24"/>
        </w:rPr>
        <w:t>ion</w:t>
      </w:r>
      <w:r w:rsidR="00A175F3">
        <w:rPr>
          <w:rFonts w:ascii="Arial" w:hAnsi="Arial" w:cs="Arial"/>
          <w:sz w:val="24"/>
          <w:szCs w:val="24"/>
        </w:rPr>
        <w:t xml:space="preserve"> (for example when you are to attend as a witness)</w:t>
      </w:r>
      <w:r w:rsidRPr="00365412">
        <w:rPr>
          <w:rFonts w:ascii="Arial" w:hAnsi="Arial" w:cs="Arial"/>
          <w:sz w:val="24"/>
          <w:szCs w:val="24"/>
        </w:rPr>
        <w:t xml:space="preserve">, such as </w:t>
      </w:r>
      <w:r w:rsidR="003A508B">
        <w:rPr>
          <w:rFonts w:ascii="Arial" w:hAnsi="Arial" w:cs="Arial"/>
          <w:sz w:val="24"/>
          <w:szCs w:val="24"/>
        </w:rPr>
        <w:t xml:space="preserve">your </w:t>
      </w:r>
      <w:r w:rsidRPr="00365412">
        <w:rPr>
          <w:rFonts w:ascii="Arial" w:hAnsi="Arial" w:cs="Arial"/>
          <w:sz w:val="24"/>
          <w:szCs w:val="24"/>
        </w:rPr>
        <w:t>name, contact information, date of birth</w:t>
      </w:r>
      <w:r w:rsidR="00A175F3">
        <w:rPr>
          <w:rFonts w:ascii="Arial" w:hAnsi="Arial" w:cs="Arial"/>
          <w:sz w:val="24"/>
          <w:szCs w:val="24"/>
        </w:rPr>
        <w:t xml:space="preserve"> and </w:t>
      </w:r>
      <w:r w:rsidRPr="00365412">
        <w:rPr>
          <w:rFonts w:ascii="Arial" w:hAnsi="Arial" w:cs="Arial"/>
          <w:sz w:val="24"/>
          <w:szCs w:val="24"/>
        </w:rPr>
        <w:t xml:space="preserve">gender.  </w:t>
      </w:r>
    </w:p>
    <w:p w14:paraId="264B861E" w14:textId="07CFCE8E" w:rsidR="00711C91" w:rsidRDefault="001E415E" w:rsidP="003156DC">
      <w:pPr>
        <w:pStyle w:val="ListParagraph"/>
        <w:numPr>
          <w:ilvl w:val="0"/>
          <w:numId w:val="13"/>
        </w:numPr>
        <w:spacing w:line="320" w:lineRule="exact"/>
        <w:rPr>
          <w:rFonts w:ascii="Arial" w:hAnsi="Arial" w:cs="Arial"/>
          <w:sz w:val="24"/>
          <w:szCs w:val="24"/>
        </w:rPr>
      </w:pPr>
      <w:r>
        <w:rPr>
          <w:rFonts w:ascii="Arial" w:hAnsi="Arial" w:cs="Arial"/>
          <w:sz w:val="24"/>
          <w:szCs w:val="24"/>
        </w:rPr>
        <w:t xml:space="preserve">Data that </w:t>
      </w:r>
      <w:r w:rsidR="00F51547">
        <w:rPr>
          <w:rFonts w:ascii="Arial" w:hAnsi="Arial" w:cs="Arial"/>
          <w:sz w:val="24"/>
          <w:szCs w:val="24"/>
        </w:rPr>
        <w:t xml:space="preserve">you may </w:t>
      </w:r>
      <w:r>
        <w:rPr>
          <w:rFonts w:ascii="Arial" w:hAnsi="Arial" w:cs="Arial"/>
          <w:sz w:val="24"/>
          <w:szCs w:val="24"/>
        </w:rPr>
        <w:t xml:space="preserve">disclose as part of a </w:t>
      </w:r>
      <w:r w:rsidR="00F51547">
        <w:rPr>
          <w:rFonts w:ascii="Arial" w:hAnsi="Arial" w:cs="Arial"/>
          <w:sz w:val="24"/>
          <w:szCs w:val="24"/>
        </w:rPr>
        <w:t xml:space="preserve">committee </w:t>
      </w:r>
      <w:r>
        <w:rPr>
          <w:rFonts w:ascii="Arial" w:hAnsi="Arial" w:cs="Arial"/>
          <w:sz w:val="24"/>
          <w:szCs w:val="24"/>
        </w:rPr>
        <w:t>survey</w:t>
      </w:r>
      <w:r w:rsidR="00BA59FA">
        <w:rPr>
          <w:rFonts w:ascii="Arial" w:hAnsi="Arial" w:cs="Arial"/>
          <w:sz w:val="24"/>
          <w:szCs w:val="24"/>
        </w:rPr>
        <w:t>,</w:t>
      </w:r>
      <w:r>
        <w:rPr>
          <w:rFonts w:ascii="Arial" w:hAnsi="Arial" w:cs="Arial"/>
          <w:sz w:val="24"/>
          <w:szCs w:val="24"/>
        </w:rPr>
        <w:t xml:space="preserve"> such as </w:t>
      </w:r>
      <w:r w:rsidR="00882702" w:rsidRPr="00365412">
        <w:rPr>
          <w:rFonts w:ascii="Arial" w:hAnsi="Arial" w:cs="Arial"/>
          <w:sz w:val="24"/>
          <w:szCs w:val="24"/>
        </w:rPr>
        <w:t xml:space="preserve">sexual orientation, religious belief, ethnic </w:t>
      </w:r>
      <w:r w:rsidRPr="00365412">
        <w:rPr>
          <w:rFonts w:ascii="Arial" w:hAnsi="Arial" w:cs="Arial"/>
          <w:sz w:val="24"/>
          <w:szCs w:val="24"/>
        </w:rPr>
        <w:t>origin</w:t>
      </w:r>
      <w:r>
        <w:rPr>
          <w:rFonts w:ascii="Arial" w:hAnsi="Arial" w:cs="Arial"/>
          <w:sz w:val="24"/>
          <w:szCs w:val="24"/>
        </w:rPr>
        <w:t>, benefits entitlement, criminal records</w:t>
      </w:r>
      <w:r w:rsidR="00BA59FA">
        <w:rPr>
          <w:rFonts w:ascii="Arial" w:hAnsi="Arial" w:cs="Arial"/>
          <w:sz w:val="24"/>
          <w:szCs w:val="24"/>
        </w:rPr>
        <w:t>.</w:t>
      </w:r>
    </w:p>
    <w:p w14:paraId="1552B171" w14:textId="27D2B79A" w:rsidR="001E415E" w:rsidRDefault="001E415E" w:rsidP="003156DC">
      <w:pPr>
        <w:pStyle w:val="ListParagraph"/>
        <w:numPr>
          <w:ilvl w:val="0"/>
          <w:numId w:val="13"/>
        </w:numPr>
        <w:spacing w:line="320" w:lineRule="exact"/>
        <w:rPr>
          <w:rFonts w:ascii="Arial" w:hAnsi="Arial" w:cs="Arial"/>
          <w:sz w:val="24"/>
          <w:szCs w:val="24"/>
        </w:rPr>
      </w:pPr>
      <w:r>
        <w:rPr>
          <w:rFonts w:ascii="Arial" w:hAnsi="Arial" w:cs="Arial"/>
          <w:sz w:val="24"/>
          <w:szCs w:val="24"/>
        </w:rPr>
        <w:t xml:space="preserve">Data that </w:t>
      </w:r>
      <w:r w:rsidR="00F51547">
        <w:rPr>
          <w:rFonts w:ascii="Arial" w:hAnsi="Arial" w:cs="Arial"/>
          <w:sz w:val="24"/>
          <w:szCs w:val="24"/>
        </w:rPr>
        <w:t>you</w:t>
      </w:r>
      <w:r w:rsidR="00F06995">
        <w:rPr>
          <w:rFonts w:ascii="Arial" w:hAnsi="Arial" w:cs="Arial"/>
          <w:sz w:val="24"/>
          <w:szCs w:val="24"/>
        </w:rPr>
        <w:t xml:space="preserve"> disclose </w:t>
      </w:r>
      <w:r w:rsidR="00A175F3">
        <w:rPr>
          <w:rFonts w:ascii="Arial" w:hAnsi="Arial" w:cs="Arial"/>
          <w:sz w:val="24"/>
          <w:szCs w:val="24"/>
        </w:rPr>
        <w:t xml:space="preserve">in </w:t>
      </w:r>
      <w:r w:rsidR="00F06995">
        <w:rPr>
          <w:rFonts w:ascii="Arial" w:hAnsi="Arial" w:cs="Arial"/>
          <w:sz w:val="24"/>
          <w:szCs w:val="24"/>
        </w:rPr>
        <w:t>written or oral evidence provided to a committee</w:t>
      </w:r>
      <w:r w:rsidR="00BA5BC3">
        <w:rPr>
          <w:rFonts w:ascii="Arial" w:hAnsi="Arial" w:cs="Arial"/>
          <w:sz w:val="24"/>
          <w:szCs w:val="24"/>
        </w:rPr>
        <w:t>,</w:t>
      </w:r>
      <w:r w:rsidR="00E95301">
        <w:rPr>
          <w:rFonts w:ascii="Arial" w:hAnsi="Arial" w:cs="Arial"/>
          <w:sz w:val="24"/>
          <w:szCs w:val="24"/>
        </w:rPr>
        <w:t xml:space="preserve"> or correspondence sent to a committee,</w:t>
      </w:r>
      <w:r w:rsidR="00F06995">
        <w:rPr>
          <w:rFonts w:ascii="Arial" w:hAnsi="Arial" w:cs="Arial"/>
          <w:sz w:val="24"/>
          <w:szCs w:val="24"/>
        </w:rPr>
        <w:t xml:space="preserve"> which relate to </w:t>
      </w:r>
      <w:r w:rsidR="00A175F3">
        <w:rPr>
          <w:rFonts w:ascii="Arial" w:hAnsi="Arial" w:cs="Arial"/>
          <w:sz w:val="24"/>
          <w:szCs w:val="24"/>
        </w:rPr>
        <w:t xml:space="preserve">your own </w:t>
      </w:r>
      <w:r w:rsidR="00F06995">
        <w:rPr>
          <w:rFonts w:ascii="Arial" w:hAnsi="Arial" w:cs="Arial"/>
          <w:sz w:val="24"/>
          <w:szCs w:val="24"/>
        </w:rPr>
        <w:t xml:space="preserve">experience. </w:t>
      </w:r>
    </w:p>
    <w:p w14:paraId="6EE98263" w14:textId="0A607F12" w:rsidR="000424BB" w:rsidRPr="006730BD" w:rsidRDefault="00D34CA4" w:rsidP="003156DC">
      <w:pPr>
        <w:pStyle w:val="Heading1"/>
      </w:pPr>
      <w:r w:rsidRPr="006730BD">
        <w:t>Why are you processing my personal information?</w:t>
      </w:r>
      <w:r w:rsidR="00497D42" w:rsidRPr="006730BD">
        <w:t xml:space="preserve"> </w:t>
      </w:r>
      <w:r w:rsidR="00B97920" w:rsidRPr="006730BD">
        <w:t xml:space="preserve"> </w:t>
      </w:r>
    </w:p>
    <w:p w14:paraId="735A338B" w14:textId="5D82D895" w:rsidR="00115ACF" w:rsidRDefault="003817D4" w:rsidP="00056EBA">
      <w:pPr>
        <w:spacing w:before="240" w:after="240" w:line="320" w:lineRule="exact"/>
        <w:ind w:left="360"/>
        <w:textAlignment w:val="baseline"/>
        <w:rPr>
          <w:rFonts w:ascii="Arial" w:eastAsia="Times New Roman" w:hAnsi="Arial" w:cs="Arial"/>
          <w:bCs/>
          <w:sz w:val="24"/>
          <w:szCs w:val="24"/>
          <w:u w:val="single"/>
          <w:bdr w:val="none" w:sz="0" w:space="0" w:color="auto" w:frame="1"/>
          <w:lang w:eastAsia="en-GB"/>
        </w:rPr>
      </w:pPr>
      <w:r w:rsidRPr="003817D4">
        <w:rPr>
          <w:rFonts w:ascii="Arial" w:eastAsia="Times New Roman" w:hAnsi="Arial" w:cs="Arial"/>
          <w:sz w:val="24"/>
          <w:szCs w:val="24"/>
          <w:lang w:eastAsia="en-GB"/>
        </w:rPr>
        <w:t>C</w:t>
      </w:r>
      <w:r w:rsidR="00134DC8" w:rsidRPr="003817D4">
        <w:rPr>
          <w:rFonts w:ascii="Arial" w:eastAsia="Times New Roman" w:hAnsi="Arial" w:cs="Arial"/>
          <w:sz w:val="24"/>
          <w:szCs w:val="24"/>
          <w:lang w:eastAsia="en-GB"/>
        </w:rPr>
        <w:t xml:space="preserve">ommittees </w:t>
      </w:r>
      <w:r w:rsidR="00F51547">
        <w:rPr>
          <w:rFonts w:ascii="Arial" w:eastAsia="Times New Roman" w:hAnsi="Arial" w:cs="Arial"/>
          <w:sz w:val="24"/>
          <w:szCs w:val="24"/>
          <w:lang w:eastAsia="en-GB"/>
        </w:rPr>
        <w:t xml:space="preserve">process </w:t>
      </w:r>
      <w:r w:rsidR="00115ACF">
        <w:rPr>
          <w:rFonts w:ascii="Arial" w:eastAsia="Times New Roman" w:hAnsi="Arial" w:cs="Arial"/>
          <w:sz w:val="24"/>
          <w:szCs w:val="24"/>
          <w:lang w:eastAsia="en-GB"/>
        </w:rPr>
        <w:t xml:space="preserve">a limited amount of personal data </w:t>
      </w:r>
      <w:r w:rsidR="00F51547">
        <w:rPr>
          <w:rFonts w:ascii="Arial" w:eastAsia="Times New Roman" w:hAnsi="Arial" w:cs="Arial"/>
          <w:sz w:val="24"/>
          <w:szCs w:val="24"/>
          <w:lang w:eastAsia="en-GB"/>
        </w:rPr>
        <w:t>to help</w:t>
      </w:r>
      <w:r w:rsidR="00134DC8" w:rsidRPr="003817D4">
        <w:rPr>
          <w:rFonts w:ascii="Arial" w:eastAsia="Times New Roman" w:hAnsi="Arial" w:cs="Arial"/>
          <w:sz w:val="24"/>
          <w:szCs w:val="24"/>
          <w:lang w:eastAsia="en-GB"/>
        </w:rPr>
        <w:t xml:space="preserve"> the</w:t>
      </w:r>
      <w:r w:rsidR="00115ACF">
        <w:rPr>
          <w:rFonts w:ascii="Arial" w:eastAsia="Times New Roman" w:hAnsi="Arial" w:cs="Arial"/>
          <w:sz w:val="24"/>
          <w:szCs w:val="24"/>
          <w:lang w:eastAsia="en-GB"/>
        </w:rPr>
        <w:t>m</w:t>
      </w:r>
      <w:r w:rsidR="00134DC8" w:rsidRPr="003817D4">
        <w:rPr>
          <w:rFonts w:ascii="Arial" w:eastAsia="Times New Roman" w:hAnsi="Arial" w:cs="Arial"/>
          <w:sz w:val="24"/>
          <w:szCs w:val="24"/>
          <w:lang w:eastAsia="en-GB"/>
        </w:rPr>
        <w:t xml:space="preserve"> undertak</w:t>
      </w:r>
      <w:r w:rsidR="00115ACF">
        <w:rPr>
          <w:rFonts w:ascii="Arial" w:eastAsia="Times New Roman" w:hAnsi="Arial" w:cs="Arial"/>
          <w:sz w:val="24"/>
          <w:szCs w:val="24"/>
          <w:lang w:eastAsia="en-GB"/>
        </w:rPr>
        <w:t>e</w:t>
      </w:r>
      <w:r w:rsidR="00134DC8" w:rsidRPr="003817D4">
        <w:rPr>
          <w:rFonts w:ascii="Arial" w:eastAsia="Times New Roman" w:hAnsi="Arial" w:cs="Arial"/>
          <w:sz w:val="24"/>
          <w:szCs w:val="24"/>
          <w:lang w:eastAsia="en-GB"/>
        </w:rPr>
        <w:t xml:space="preserve"> their statutory </w:t>
      </w:r>
      <w:r w:rsidR="00A175F3">
        <w:rPr>
          <w:rFonts w:ascii="Arial" w:eastAsia="Times New Roman" w:hAnsi="Arial" w:cs="Arial"/>
          <w:sz w:val="24"/>
          <w:szCs w:val="24"/>
          <w:lang w:eastAsia="en-GB"/>
        </w:rPr>
        <w:t>functions</w:t>
      </w:r>
      <w:r w:rsidR="00134DC8" w:rsidRPr="003817D4">
        <w:rPr>
          <w:rFonts w:ascii="Arial" w:eastAsia="Times New Roman" w:hAnsi="Arial" w:cs="Arial"/>
          <w:sz w:val="24"/>
          <w:szCs w:val="24"/>
          <w:lang w:eastAsia="en-GB"/>
        </w:rPr>
        <w:t xml:space="preserve">, </w:t>
      </w:r>
      <w:r w:rsidR="00115ACF">
        <w:rPr>
          <w:rFonts w:ascii="Arial" w:eastAsia="Times New Roman" w:hAnsi="Arial" w:cs="Arial"/>
          <w:sz w:val="24"/>
          <w:szCs w:val="24"/>
          <w:lang w:eastAsia="en-GB"/>
        </w:rPr>
        <w:t xml:space="preserve">which </w:t>
      </w:r>
      <w:r w:rsidR="00134DC8" w:rsidRPr="003817D4">
        <w:rPr>
          <w:rFonts w:ascii="Arial" w:eastAsia="Times New Roman" w:hAnsi="Arial" w:cs="Arial"/>
          <w:sz w:val="24"/>
          <w:szCs w:val="24"/>
          <w:lang w:eastAsia="en-GB"/>
        </w:rPr>
        <w:t>includ</w:t>
      </w:r>
      <w:r w:rsidR="00115ACF">
        <w:rPr>
          <w:rFonts w:ascii="Arial" w:eastAsia="Times New Roman" w:hAnsi="Arial" w:cs="Arial"/>
          <w:sz w:val="24"/>
          <w:szCs w:val="24"/>
          <w:lang w:eastAsia="en-GB"/>
        </w:rPr>
        <w:t>e</w:t>
      </w:r>
      <w:r w:rsidR="00134DC8" w:rsidRPr="003817D4">
        <w:rPr>
          <w:rFonts w:ascii="Arial" w:eastAsia="Times New Roman" w:hAnsi="Arial" w:cs="Arial"/>
          <w:sz w:val="24"/>
          <w:szCs w:val="24"/>
          <w:lang w:eastAsia="en-GB"/>
        </w:rPr>
        <w:t xml:space="preserve"> </w:t>
      </w:r>
      <w:r w:rsidR="00A175F3">
        <w:rPr>
          <w:rFonts w:ascii="Arial" w:eastAsia="Times New Roman" w:hAnsi="Arial" w:cs="Arial"/>
          <w:sz w:val="24"/>
          <w:szCs w:val="24"/>
          <w:lang w:eastAsia="en-GB"/>
        </w:rPr>
        <w:t xml:space="preserve">scrutinising the work of Ministers, </w:t>
      </w:r>
      <w:r w:rsidR="00134DC8" w:rsidRPr="003817D4">
        <w:rPr>
          <w:rFonts w:ascii="Arial" w:eastAsia="Times New Roman" w:hAnsi="Arial" w:cs="Arial"/>
          <w:sz w:val="24"/>
          <w:szCs w:val="24"/>
          <w:lang w:eastAsia="en-GB"/>
        </w:rPr>
        <w:t xml:space="preserve">advising </w:t>
      </w:r>
      <w:r w:rsidR="00134DC8" w:rsidRPr="003817D4">
        <w:rPr>
          <w:rFonts w:ascii="Arial" w:eastAsia="Times New Roman" w:hAnsi="Arial" w:cs="Arial"/>
          <w:sz w:val="24"/>
          <w:szCs w:val="24"/>
          <w:lang w:eastAsia="en-GB"/>
        </w:rPr>
        <w:lastRenderedPageBreak/>
        <w:t xml:space="preserve">and assisting </w:t>
      </w:r>
      <w:r w:rsidR="00A175F3">
        <w:rPr>
          <w:rFonts w:ascii="Arial" w:eastAsia="Times New Roman" w:hAnsi="Arial" w:cs="Arial"/>
          <w:sz w:val="24"/>
          <w:szCs w:val="24"/>
          <w:lang w:eastAsia="en-GB"/>
        </w:rPr>
        <w:t>Ministers</w:t>
      </w:r>
      <w:r w:rsidR="00A175F3" w:rsidRPr="003817D4" w:rsidDel="00A175F3">
        <w:rPr>
          <w:rFonts w:ascii="Arial" w:eastAsia="Times New Roman" w:hAnsi="Arial" w:cs="Arial"/>
          <w:sz w:val="24"/>
          <w:szCs w:val="24"/>
          <w:lang w:eastAsia="en-GB"/>
        </w:rPr>
        <w:t xml:space="preserve"> </w:t>
      </w:r>
      <w:r w:rsidR="00134DC8" w:rsidRPr="003817D4">
        <w:rPr>
          <w:rFonts w:ascii="Arial" w:eastAsia="Times New Roman" w:hAnsi="Arial" w:cs="Arial"/>
          <w:sz w:val="24"/>
          <w:szCs w:val="24"/>
          <w:lang w:eastAsia="en-GB"/>
        </w:rPr>
        <w:t>in the formulation of policy, legislatin</w:t>
      </w:r>
      <w:r w:rsidR="003156DC">
        <w:rPr>
          <w:rFonts w:ascii="Arial" w:eastAsia="Times New Roman" w:hAnsi="Arial" w:cs="Arial"/>
          <w:sz w:val="24"/>
          <w:szCs w:val="24"/>
          <w:lang w:eastAsia="en-GB"/>
        </w:rPr>
        <w:t>g</w:t>
      </w:r>
      <w:r w:rsidR="00134DC8" w:rsidRPr="003817D4">
        <w:rPr>
          <w:rFonts w:ascii="Arial" w:eastAsia="Times New Roman" w:hAnsi="Arial" w:cs="Arial"/>
          <w:sz w:val="24"/>
          <w:szCs w:val="24"/>
          <w:lang w:eastAsia="en-GB"/>
        </w:rPr>
        <w:t xml:space="preserve"> and undertaking inquiries.</w:t>
      </w:r>
    </w:p>
    <w:p w14:paraId="26E7A6E8" w14:textId="1B645694" w:rsidR="003817D4" w:rsidRPr="003817D4" w:rsidRDefault="003817D4" w:rsidP="003156DC">
      <w:pPr>
        <w:spacing w:before="240" w:after="240" w:line="320" w:lineRule="exact"/>
        <w:ind w:left="360"/>
        <w:outlineLvl w:val="2"/>
        <w:rPr>
          <w:rFonts w:ascii="Arial" w:eastAsia="Times New Roman" w:hAnsi="Arial" w:cs="Arial"/>
          <w:bCs/>
          <w:sz w:val="24"/>
          <w:szCs w:val="24"/>
          <w:u w:val="single"/>
          <w:bdr w:val="none" w:sz="0" w:space="0" w:color="auto" w:frame="1"/>
          <w:lang w:eastAsia="en-GB"/>
        </w:rPr>
      </w:pPr>
      <w:r w:rsidRPr="003817D4">
        <w:rPr>
          <w:rFonts w:ascii="Arial" w:eastAsia="Times New Roman" w:hAnsi="Arial" w:cs="Arial"/>
          <w:bCs/>
          <w:sz w:val="24"/>
          <w:szCs w:val="24"/>
          <w:u w:val="single"/>
          <w:bdr w:val="none" w:sz="0" w:space="0" w:color="auto" w:frame="1"/>
          <w:lang w:eastAsia="en-GB"/>
        </w:rPr>
        <w:t>Committee Meetings</w:t>
      </w:r>
    </w:p>
    <w:p w14:paraId="1FFAE66E" w14:textId="4B94E216" w:rsidR="003817D4" w:rsidRDefault="003817D4" w:rsidP="003156DC">
      <w:pPr>
        <w:spacing w:before="240" w:after="240" w:line="320" w:lineRule="exact"/>
        <w:ind w:left="360"/>
        <w:textAlignment w:val="baseline"/>
        <w:rPr>
          <w:rFonts w:ascii="Arial" w:eastAsia="Times New Roman" w:hAnsi="Arial" w:cs="Arial"/>
          <w:sz w:val="24"/>
          <w:szCs w:val="24"/>
          <w:lang w:eastAsia="en-GB"/>
        </w:rPr>
      </w:pPr>
      <w:r w:rsidRPr="003817D4">
        <w:rPr>
          <w:rFonts w:ascii="Arial" w:eastAsia="Times New Roman" w:hAnsi="Arial" w:cs="Arial"/>
          <w:sz w:val="24"/>
          <w:szCs w:val="24"/>
          <w:lang w:eastAsia="en-GB"/>
        </w:rPr>
        <w:t>The majority of committee meetings are public meetings and are broadcast live on the Assembly’s website</w:t>
      </w:r>
      <w:r w:rsidR="00AC1B6C">
        <w:rPr>
          <w:rFonts w:ascii="Arial" w:eastAsia="Times New Roman" w:hAnsi="Arial" w:cs="Arial"/>
          <w:sz w:val="24"/>
          <w:szCs w:val="24"/>
          <w:lang w:eastAsia="en-GB"/>
        </w:rPr>
        <w:t xml:space="preserve">, and available to watch again on </w:t>
      </w:r>
      <w:r w:rsidR="004F7ADA">
        <w:rPr>
          <w:rFonts w:ascii="Arial" w:eastAsia="Times New Roman" w:hAnsi="Arial" w:cs="Arial"/>
          <w:sz w:val="24"/>
          <w:szCs w:val="24"/>
          <w:lang w:eastAsia="en-GB"/>
        </w:rPr>
        <w:t>the Assembly’s webpages</w:t>
      </w:r>
      <w:r w:rsidR="00786352">
        <w:rPr>
          <w:rFonts w:ascii="Arial" w:eastAsia="Times New Roman" w:hAnsi="Arial" w:cs="Arial"/>
          <w:sz w:val="24"/>
          <w:szCs w:val="24"/>
          <w:lang w:eastAsia="en-GB"/>
        </w:rPr>
        <w:t>.</w:t>
      </w:r>
      <w:r w:rsidR="00C45D42">
        <w:rPr>
          <w:rFonts w:ascii="Arial" w:eastAsia="Times New Roman" w:hAnsi="Arial" w:cs="Arial"/>
          <w:sz w:val="24"/>
          <w:szCs w:val="24"/>
          <w:lang w:eastAsia="en-GB"/>
        </w:rPr>
        <w:t xml:space="preserve"> Although cameras are positioned to pick up those sitting at the table, there are times when people in the public gallery </w:t>
      </w:r>
      <w:r w:rsidR="003156DC">
        <w:rPr>
          <w:rFonts w:ascii="Arial" w:eastAsia="Times New Roman" w:hAnsi="Arial" w:cs="Arial"/>
          <w:sz w:val="24"/>
          <w:szCs w:val="24"/>
          <w:lang w:eastAsia="en-GB"/>
        </w:rPr>
        <w:t>can</w:t>
      </w:r>
      <w:r w:rsidR="00C45D42">
        <w:rPr>
          <w:rFonts w:ascii="Arial" w:eastAsia="Times New Roman" w:hAnsi="Arial" w:cs="Arial"/>
          <w:sz w:val="24"/>
          <w:szCs w:val="24"/>
          <w:lang w:eastAsia="en-GB"/>
        </w:rPr>
        <w:t xml:space="preserve"> be seen. </w:t>
      </w:r>
    </w:p>
    <w:p w14:paraId="221361F0" w14:textId="378F920D" w:rsidR="00975CFE" w:rsidRPr="003817D4" w:rsidRDefault="00975CFE" w:rsidP="003156DC">
      <w:pPr>
        <w:spacing w:before="240" w:after="240" w:line="320" w:lineRule="exact"/>
        <w:ind w:left="36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If you are invited to attend a committee meeting to give your views on</w:t>
      </w:r>
      <w:r w:rsidR="00BA59FA">
        <w:rPr>
          <w:rFonts w:ascii="Arial" w:eastAsia="Times New Roman" w:hAnsi="Arial" w:cs="Arial"/>
          <w:sz w:val="24"/>
          <w:szCs w:val="24"/>
          <w:lang w:eastAsia="en-GB"/>
        </w:rPr>
        <w:t xml:space="preserve"> a</w:t>
      </w:r>
      <w:r>
        <w:rPr>
          <w:rFonts w:ascii="Arial" w:eastAsia="Times New Roman" w:hAnsi="Arial" w:cs="Arial"/>
          <w:sz w:val="24"/>
          <w:szCs w:val="24"/>
          <w:lang w:eastAsia="en-GB"/>
        </w:rPr>
        <w:t xml:space="preserve"> matter</w:t>
      </w:r>
      <w:r w:rsidR="00BA59FA">
        <w:rPr>
          <w:rFonts w:ascii="Arial" w:eastAsia="Times New Roman" w:hAnsi="Arial" w:cs="Arial"/>
          <w:sz w:val="24"/>
          <w:szCs w:val="24"/>
          <w:lang w:eastAsia="en-GB"/>
        </w:rPr>
        <w:t xml:space="preserve"> </w:t>
      </w:r>
      <w:r>
        <w:rPr>
          <w:rFonts w:ascii="Arial" w:eastAsia="Times New Roman" w:hAnsi="Arial" w:cs="Arial"/>
          <w:sz w:val="24"/>
          <w:szCs w:val="24"/>
          <w:lang w:eastAsia="en-GB"/>
        </w:rPr>
        <w:t>the committee is considering,</w:t>
      </w:r>
      <w:r w:rsidR="0012378B">
        <w:rPr>
          <w:rFonts w:ascii="Arial" w:eastAsia="Times New Roman" w:hAnsi="Arial" w:cs="Arial"/>
          <w:sz w:val="24"/>
          <w:szCs w:val="24"/>
          <w:lang w:eastAsia="en-GB"/>
        </w:rPr>
        <w:t xml:space="preserve"> your views will be referred to as ‘evidence’. The part of the committee meeting where you give your views is know</w:t>
      </w:r>
      <w:r w:rsidR="00786352">
        <w:rPr>
          <w:rFonts w:ascii="Arial" w:eastAsia="Times New Roman" w:hAnsi="Arial" w:cs="Arial"/>
          <w:sz w:val="24"/>
          <w:szCs w:val="24"/>
          <w:lang w:eastAsia="en-GB"/>
        </w:rPr>
        <w:t>n</w:t>
      </w:r>
      <w:r w:rsidR="0012378B">
        <w:rPr>
          <w:rFonts w:ascii="Arial" w:eastAsia="Times New Roman" w:hAnsi="Arial" w:cs="Arial"/>
          <w:sz w:val="24"/>
          <w:szCs w:val="24"/>
          <w:lang w:eastAsia="en-GB"/>
        </w:rPr>
        <w:t xml:space="preserve"> as an ‘evidence session’.</w:t>
      </w:r>
    </w:p>
    <w:p w14:paraId="53E23D3A" w14:textId="39405949" w:rsidR="003817D4" w:rsidRPr="003817D4" w:rsidRDefault="002E0250" w:rsidP="003156DC">
      <w:pPr>
        <w:spacing w:before="240" w:after="240" w:line="320" w:lineRule="exact"/>
        <w:ind w:left="36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For some evidence sessions, a substantially verbatim transcript of the proceedings will be produced. This is known as the </w:t>
      </w:r>
      <w:r w:rsidR="00AC3BC6">
        <w:rPr>
          <w:rFonts w:ascii="Arial" w:eastAsia="Times New Roman" w:hAnsi="Arial" w:cs="Arial"/>
          <w:sz w:val="24"/>
          <w:szCs w:val="24"/>
          <w:lang w:eastAsia="en-GB"/>
        </w:rPr>
        <w:t>Official Report</w:t>
      </w:r>
      <w:r>
        <w:rPr>
          <w:rFonts w:ascii="Arial" w:eastAsia="Times New Roman" w:hAnsi="Arial" w:cs="Arial"/>
          <w:sz w:val="24"/>
          <w:szCs w:val="24"/>
          <w:lang w:eastAsia="en-GB"/>
        </w:rPr>
        <w:t>, or Hansard.</w:t>
      </w:r>
      <w:r w:rsidR="00C45D42">
        <w:rPr>
          <w:rFonts w:ascii="Arial" w:eastAsia="Times New Roman" w:hAnsi="Arial" w:cs="Arial"/>
          <w:sz w:val="24"/>
          <w:szCs w:val="24"/>
          <w:lang w:eastAsia="en-GB"/>
        </w:rPr>
        <w:t xml:space="preserve"> </w:t>
      </w:r>
      <w:r w:rsidR="0012378B">
        <w:rPr>
          <w:rFonts w:ascii="Arial" w:eastAsia="Times New Roman" w:hAnsi="Arial" w:cs="Arial"/>
          <w:sz w:val="24"/>
          <w:szCs w:val="24"/>
          <w:lang w:eastAsia="en-GB"/>
        </w:rPr>
        <w:t xml:space="preserve">If a transcript is taken during your evidence session, you will be provided with a copy of this shortly after the session. </w:t>
      </w:r>
      <w:r w:rsidR="003817D4" w:rsidRPr="003817D4">
        <w:rPr>
          <w:rFonts w:ascii="Arial" w:eastAsia="Times New Roman" w:hAnsi="Arial" w:cs="Arial"/>
          <w:sz w:val="24"/>
          <w:szCs w:val="24"/>
          <w:lang w:eastAsia="en-GB"/>
        </w:rPr>
        <w:t xml:space="preserve"> The</w:t>
      </w:r>
      <w:r w:rsidR="00AC3BC6">
        <w:rPr>
          <w:rFonts w:ascii="Arial" w:eastAsia="Times New Roman" w:hAnsi="Arial" w:cs="Arial"/>
          <w:sz w:val="24"/>
          <w:szCs w:val="24"/>
          <w:lang w:eastAsia="en-GB"/>
        </w:rPr>
        <w:t xml:space="preserve"> Official Report is </w:t>
      </w:r>
      <w:r w:rsidR="003817D4" w:rsidRPr="003817D4">
        <w:rPr>
          <w:rFonts w:ascii="Arial" w:eastAsia="Times New Roman" w:hAnsi="Arial" w:cs="Arial"/>
          <w:sz w:val="24"/>
          <w:szCs w:val="24"/>
          <w:lang w:eastAsia="en-GB"/>
        </w:rPr>
        <w:t>published on the Assembly’s website</w:t>
      </w:r>
      <w:r w:rsidR="00060EBC">
        <w:rPr>
          <w:rFonts w:ascii="Arial" w:eastAsia="Times New Roman" w:hAnsi="Arial" w:cs="Arial"/>
          <w:sz w:val="24"/>
          <w:szCs w:val="24"/>
          <w:lang w:eastAsia="en-GB"/>
        </w:rPr>
        <w:t>,</w:t>
      </w:r>
      <w:r w:rsidR="003817D4" w:rsidRPr="003817D4">
        <w:rPr>
          <w:rFonts w:ascii="Arial" w:eastAsia="Times New Roman" w:hAnsi="Arial" w:cs="Arial"/>
          <w:sz w:val="24"/>
          <w:szCs w:val="24"/>
          <w:lang w:eastAsia="en-GB"/>
        </w:rPr>
        <w:t xml:space="preserve"> and retained for historical purposes.  </w:t>
      </w:r>
    </w:p>
    <w:p w14:paraId="401E3636" w14:textId="77777777" w:rsidR="003817D4" w:rsidRPr="00A175F3" w:rsidRDefault="003817D4" w:rsidP="00A175F3">
      <w:pPr>
        <w:pStyle w:val="Heading2"/>
      </w:pPr>
      <w:r w:rsidRPr="00A175F3">
        <w:t>Written Submissions</w:t>
      </w:r>
    </w:p>
    <w:p w14:paraId="621292AD" w14:textId="291C6290" w:rsidR="003817D4" w:rsidRDefault="003817D4" w:rsidP="00A175F3">
      <w:pPr>
        <w:spacing w:before="240" w:after="240" w:line="320" w:lineRule="exact"/>
        <w:ind w:left="360"/>
        <w:textAlignment w:val="baseline"/>
        <w:rPr>
          <w:rFonts w:ascii="Arial" w:eastAsia="Times New Roman" w:hAnsi="Arial" w:cs="Arial"/>
          <w:sz w:val="24"/>
          <w:szCs w:val="24"/>
          <w:lang w:eastAsia="en-GB"/>
        </w:rPr>
      </w:pPr>
      <w:r w:rsidRPr="003817D4">
        <w:rPr>
          <w:rFonts w:ascii="Arial" w:eastAsia="Times New Roman" w:hAnsi="Arial" w:cs="Arial"/>
          <w:sz w:val="24"/>
          <w:szCs w:val="24"/>
          <w:lang w:eastAsia="en-GB"/>
        </w:rPr>
        <w:t>Committees</w:t>
      </w:r>
      <w:r w:rsidR="003F7556">
        <w:rPr>
          <w:rFonts w:ascii="Arial" w:eastAsia="Times New Roman" w:hAnsi="Arial" w:cs="Arial"/>
          <w:sz w:val="24"/>
          <w:szCs w:val="24"/>
          <w:lang w:eastAsia="en-GB"/>
        </w:rPr>
        <w:t xml:space="preserve"> may also</w:t>
      </w:r>
      <w:r w:rsidR="00D75A20">
        <w:rPr>
          <w:rFonts w:ascii="Arial" w:eastAsia="Times New Roman" w:hAnsi="Arial" w:cs="Arial"/>
          <w:sz w:val="24"/>
          <w:szCs w:val="24"/>
          <w:lang w:eastAsia="en-GB"/>
        </w:rPr>
        <w:t xml:space="preserve"> </w:t>
      </w:r>
      <w:r w:rsidRPr="003817D4">
        <w:rPr>
          <w:rFonts w:ascii="Arial" w:eastAsia="Times New Roman" w:hAnsi="Arial" w:cs="Arial"/>
          <w:sz w:val="24"/>
          <w:szCs w:val="24"/>
          <w:lang w:eastAsia="en-GB"/>
        </w:rPr>
        <w:t>seek written evidence</w:t>
      </w:r>
      <w:r w:rsidR="003156DC">
        <w:rPr>
          <w:rFonts w:ascii="Arial" w:eastAsia="Times New Roman" w:hAnsi="Arial" w:cs="Arial"/>
          <w:sz w:val="24"/>
          <w:szCs w:val="24"/>
          <w:lang w:eastAsia="en-GB"/>
        </w:rPr>
        <w:t>;</w:t>
      </w:r>
      <w:r w:rsidR="00CD388D">
        <w:rPr>
          <w:rFonts w:ascii="Arial" w:eastAsia="Times New Roman" w:hAnsi="Arial" w:cs="Arial"/>
          <w:sz w:val="24"/>
          <w:szCs w:val="24"/>
          <w:lang w:eastAsia="en-GB"/>
        </w:rPr>
        <w:t xml:space="preserve"> </w:t>
      </w:r>
      <w:r w:rsidR="002F6EEF">
        <w:rPr>
          <w:rFonts w:ascii="Arial" w:eastAsia="Times New Roman" w:hAnsi="Arial" w:cs="Arial"/>
          <w:sz w:val="24"/>
          <w:szCs w:val="24"/>
          <w:lang w:eastAsia="en-GB"/>
        </w:rPr>
        <w:t>for example</w:t>
      </w:r>
      <w:r w:rsidR="00BD713C">
        <w:rPr>
          <w:rFonts w:ascii="Arial" w:eastAsia="Times New Roman" w:hAnsi="Arial" w:cs="Arial"/>
          <w:sz w:val="24"/>
          <w:szCs w:val="24"/>
          <w:lang w:eastAsia="en-GB"/>
        </w:rPr>
        <w:t>,</w:t>
      </w:r>
      <w:r w:rsidR="002F6EEF">
        <w:rPr>
          <w:rFonts w:ascii="Arial" w:eastAsia="Times New Roman" w:hAnsi="Arial" w:cs="Arial"/>
          <w:sz w:val="24"/>
          <w:szCs w:val="24"/>
          <w:lang w:eastAsia="en-GB"/>
        </w:rPr>
        <w:t xml:space="preserve"> </w:t>
      </w:r>
      <w:r w:rsidR="002E0250">
        <w:rPr>
          <w:rFonts w:ascii="Arial" w:eastAsia="Times New Roman" w:hAnsi="Arial" w:cs="Arial"/>
          <w:sz w:val="24"/>
          <w:szCs w:val="24"/>
          <w:lang w:eastAsia="en-GB"/>
        </w:rPr>
        <w:t>to inform</w:t>
      </w:r>
      <w:r w:rsidRPr="003817D4">
        <w:rPr>
          <w:rFonts w:ascii="Arial" w:eastAsia="Times New Roman" w:hAnsi="Arial" w:cs="Arial"/>
          <w:sz w:val="24"/>
          <w:szCs w:val="24"/>
          <w:lang w:eastAsia="en-GB"/>
        </w:rPr>
        <w:t xml:space="preserve"> </w:t>
      </w:r>
      <w:r w:rsidR="00AF1E65">
        <w:rPr>
          <w:rFonts w:ascii="Arial" w:eastAsia="Times New Roman" w:hAnsi="Arial" w:cs="Arial"/>
          <w:sz w:val="24"/>
          <w:szCs w:val="24"/>
          <w:lang w:eastAsia="en-GB"/>
        </w:rPr>
        <w:t xml:space="preserve">the development of </w:t>
      </w:r>
      <w:r w:rsidRPr="003817D4">
        <w:rPr>
          <w:rFonts w:ascii="Arial" w:eastAsia="Times New Roman" w:hAnsi="Arial" w:cs="Arial"/>
          <w:sz w:val="24"/>
          <w:szCs w:val="24"/>
          <w:lang w:eastAsia="en-GB"/>
        </w:rPr>
        <w:t>legislation</w:t>
      </w:r>
      <w:r w:rsidR="003156DC">
        <w:rPr>
          <w:rFonts w:ascii="Arial" w:eastAsia="Times New Roman" w:hAnsi="Arial" w:cs="Arial"/>
          <w:sz w:val="24"/>
          <w:szCs w:val="24"/>
          <w:lang w:eastAsia="en-GB"/>
        </w:rPr>
        <w:t>,</w:t>
      </w:r>
      <w:r w:rsidRPr="003817D4">
        <w:rPr>
          <w:rFonts w:ascii="Arial" w:eastAsia="Times New Roman" w:hAnsi="Arial" w:cs="Arial"/>
          <w:sz w:val="24"/>
          <w:szCs w:val="24"/>
          <w:lang w:eastAsia="en-GB"/>
        </w:rPr>
        <w:t xml:space="preserve"> or </w:t>
      </w:r>
      <w:r w:rsidR="002F6EEF">
        <w:rPr>
          <w:rFonts w:ascii="Arial" w:eastAsia="Times New Roman" w:hAnsi="Arial" w:cs="Arial"/>
          <w:sz w:val="24"/>
          <w:szCs w:val="24"/>
          <w:lang w:eastAsia="en-GB"/>
        </w:rPr>
        <w:t xml:space="preserve">as part of </w:t>
      </w:r>
      <w:r w:rsidRPr="003817D4">
        <w:rPr>
          <w:rFonts w:ascii="Arial" w:eastAsia="Times New Roman" w:hAnsi="Arial" w:cs="Arial"/>
          <w:sz w:val="24"/>
          <w:szCs w:val="24"/>
          <w:lang w:eastAsia="en-GB"/>
        </w:rPr>
        <w:t>a committee inquiry. The primary mechanism for receipt of written evidence is the Citizen Space platform</w:t>
      </w:r>
      <w:r w:rsidR="002F6EEF">
        <w:rPr>
          <w:rFonts w:ascii="Arial" w:eastAsia="Times New Roman" w:hAnsi="Arial" w:cs="Arial"/>
          <w:sz w:val="24"/>
          <w:szCs w:val="24"/>
          <w:lang w:eastAsia="en-GB"/>
        </w:rPr>
        <w:t xml:space="preserve">, </w:t>
      </w:r>
      <w:r w:rsidR="00BD713C">
        <w:rPr>
          <w:rFonts w:ascii="Arial" w:eastAsia="Times New Roman" w:hAnsi="Arial" w:cs="Arial"/>
          <w:sz w:val="24"/>
          <w:szCs w:val="24"/>
          <w:lang w:eastAsia="en-GB"/>
        </w:rPr>
        <w:t xml:space="preserve">although </w:t>
      </w:r>
      <w:r w:rsidR="00AC1B6C">
        <w:rPr>
          <w:rFonts w:ascii="Arial" w:eastAsia="Times New Roman" w:hAnsi="Arial" w:cs="Arial"/>
          <w:sz w:val="24"/>
          <w:szCs w:val="24"/>
          <w:lang w:eastAsia="en-GB"/>
        </w:rPr>
        <w:t>other formats</w:t>
      </w:r>
      <w:r w:rsidR="00BD713C">
        <w:rPr>
          <w:rFonts w:ascii="Arial" w:eastAsia="Times New Roman" w:hAnsi="Arial" w:cs="Arial"/>
          <w:sz w:val="24"/>
          <w:szCs w:val="24"/>
          <w:lang w:eastAsia="en-GB"/>
        </w:rPr>
        <w:t xml:space="preserve"> are also </w:t>
      </w:r>
      <w:r w:rsidR="003156DC">
        <w:rPr>
          <w:rFonts w:ascii="Arial" w:eastAsia="Times New Roman" w:hAnsi="Arial" w:cs="Arial"/>
          <w:sz w:val="24"/>
          <w:szCs w:val="24"/>
          <w:lang w:eastAsia="en-GB"/>
        </w:rPr>
        <w:t>used</w:t>
      </w:r>
      <w:r w:rsidRPr="003817D4">
        <w:rPr>
          <w:rFonts w:ascii="Arial" w:eastAsia="Times New Roman" w:hAnsi="Arial" w:cs="Arial"/>
          <w:sz w:val="24"/>
          <w:szCs w:val="24"/>
          <w:lang w:eastAsia="en-GB"/>
        </w:rPr>
        <w:t>.</w:t>
      </w:r>
    </w:p>
    <w:p w14:paraId="6935D83F" w14:textId="1C6340D0" w:rsidR="00DB0367" w:rsidRPr="00352F2F" w:rsidRDefault="00DB0367" w:rsidP="00DB0367">
      <w:pPr>
        <w:spacing w:before="240" w:after="240" w:line="320" w:lineRule="exact"/>
        <w:ind w:left="360"/>
        <w:rPr>
          <w:rFonts w:ascii="Arial" w:hAnsi="Arial" w:cs="Arial"/>
          <w:color w:val="000000"/>
          <w:sz w:val="24"/>
          <w:szCs w:val="24"/>
        </w:rPr>
      </w:pPr>
      <w:r>
        <w:rPr>
          <w:rFonts w:ascii="Arial" w:hAnsi="Arial" w:cs="Arial"/>
          <w:color w:val="000000"/>
          <w:sz w:val="24"/>
          <w:szCs w:val="24"/>
        </w:rPr>
        <w:t>Data submitted via Citizen Space, is deleted from this platform once it has been processed by the committee.  The organisation that manages Citizen Space (</w:t>
      </w:r>
      <w:proofErr w:type="spellStart"/>
      <w:r>
        <w:rPr>
          <w:rFonts w:ascii="Arial" w:hAnsi="Arial" w:cs="Arial"/>
          <w:color w:val="000000"/>
          <w:sz w:val="24"/>
          <w:szCs w:val="24"/>
        </w:rPr>
        <w:t>Delib</w:t>
      </w:r>
      <w:proofErr w:type="spellEnd"/>
      <w:r>
        <w:rPr>
          <w:rFonts w:ascii="Arial" w:hAnsi="Arial" w:cs="Arial"/>
          <w:color w:val="000000"/>
          <w:sz w:val="24"/>
          <w:szCs w:val="24"/>
        </w:rPr>
        <w:t xml:space="preserve">) will not access your personal information unless requested to do so by the Assembly, and only for the purposes of assisting with the administration of the site.   </w:t>
      </w:r>
    </w:p>
    <w:p w14:paraId="562181A5" w14:textId="77777777" w:rsidR="00A175F3" w:rsidRDefault="00A175F3" w:rsidP="00A175F3">
      <w:pPr>
        <w:pStyle w:val="Heading2"/>
      </w:pPr>
      <w:r w:rsidRPr="003817D4">
        <w:t>Correspondence</w:t>
      </w:r>
    </w:p>
    <w:p w14:paraId="5E778935" w14:textId="598ED533" w:rsidR="00A175F3" w:rsidRDefault="00A175F3" w:rsidP="00CC4EEF">
      <w:pPr>
        <w:spacing w:before="240" w:after="240" w:line="320" w:lineRule="exact"/>
        <w:ind w:left="360"/>
        <w:textAlignment w:val="baseline"/>
        <w:rPr>
          <w:rFonts w:ascii="Arial" w:eastAsia="Times New Roman" w:hAnsi="Arial" w:cs="Arial"/>
          <w:sz w:val="24"/>
          <w:szCs w:val="24"/>
          <w:lang w:eastAsia="en-GB"/>
        </w:rPr>
      </w:pPr>
      <w:r w:rsidRPr="00CC4EEF">
        <w:rPr>
          <w:rFonts w:ascii="Arial" w:eastAsia="Times New Roman" w:hAnsi="Arial" w:cs="Arial"/>
          <w:sz w:val="24"/>
          <w:szCs w:val="24"/>
          <w:lang w:eastAsia="en-GB"/>
        </w:rPr>
        <w:t xml:space="preserve">On occasion, you may send correspondence containing personal data to a committee. This correspondence may be solicited (for example, when a committee calls for evidence on a particular matter) or unsolicited (for example, when you want to bring something to the attention of a committee).  </w:t>
      </w:r>
    </w:p>
    <w:p w14:paraId="07DDE99C" w14:textId="6C8E718A" w:rsidR="003817D4" w:rsidRPr="003817D4" w:rsidRDefault="003817D4" w:rsidP="00A175F3">
      <w:pPr>
        <w:pStyle w:val="Heading2"/>
      </w:pPr>
      <w:r w:rsidRPr="003817D4">
        <w:t>Committee Events</w:t>
      </w:r>
      <w:r w:rsidR="008409FD">
        <w:t>/Visits</w:t>
      </w:r>
    </w:p>
    <w:p w14:paraId="64B712AA" w14:textId="302A02B5" w:rsidR="002E0250" w:rsidRDefault="002E0250" w:rsidP="003156DC">
      <w:pPr>
        <w:spacing w:before="240" w:after="240" w:line="320" w:lineRule="exact"/>
        <w:ind w:left="36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Committees may organise events </w:t>
      </w:r>
      <w:r w:rsidR="004F7ADA">
        <w:rPr>
          <w:rFonts w:ascii="Arial" w:eastAsia="Times New Roman" w:hAnsi="Arial" w:cs="Arial"/>
          <w:sz w:val="24"/>
          <w:szCs w:val="24"/>
          <w:lang w:eastAsia="en-GB"/>
        </w:rPr>
        <w:t xml:space="preserve">or visits </w:t>
      </w:r>
      <w:r>
        <w:rPr>
          <w:rFonts w:ascii="Arial" w:eastAsia="Times New Roman" w:hAnsi="Arial" w:cs="Arial"/>
          <w:sz w:val="24"/>
          <w:szCs w:val="24"/>
          <w:lang w:eastAsia="en-GB"/>
        </w:rPr>
        <w:t>related to their area of work.</w:t>
      </w:r>
    </w:p>
    <w:p w14:paraId="2997ED4D" w14:textId="3F8279C8" w:rsidR="003817D4" w:rsidRPr="003817D4" w:rsidRDefault="00AF1E65" w:rsidP="003156DC">
      <w:pPr>
        <w:spacing w:before="240" w:after="240" w:line="320" w:lineRule="exact"/>
        <w:ind w:left="360"/>
        <w:textAlignment w:val="baseline"/>
        <w:rPr>
          <w:rFonts w:ascii="Arial" w:eastAsia="Times New Roman" w:hAnsi="Arial" w:cs="Arial"/>
          <w:sz w:val="24"/>
          <w:szCs w:val="24"/>
          <w:lang w:eastAsia="en-GB"/>
        </w:rPr>
      </w:pPr>
      <w:r>
        <w:rPr>
          <w:rFonts w:ascii="Arial" w:eastAsia="Times New Roman" w:hAnsi="Arial" w:cs="Arial"/>
          <w:sz w:val="24"/>
          <w:szCs w:val="24"/>
          <w:lang w:eastAsia="en-GB"/>
        </w:rPr>
        <w:lastRenderedPageBreak/>
        <w:t>If you attend a committee event</w:t>
      </w:r>
      <w:r w:rsidR="004F7ADA">
        <w:rPr>
          <w:rFonts w:ascii="Arial" w:eastAsia="Times New Roman" w:hAnsi="Arial" w:cs="Arial"/>
          <w:sz w:val="24"/>
          <w:szCs w:val="24"/>
          <w:lang w:eastAsia="en-GB"/>
        </w:rPr>
        <w:t xml:space="preserve"> or visit</w:t>
      </w:r>
      <w:r>
        <w:rPr>
          <w:rFonts w:ascii="Arial" w:eastAsia="Times New Roman" w:hAnsi="Arial" w:cs="Arial"/>
          <w:sz w:val="24"/>
          <w:szCs w:val="24"/>
          <w:lang w:eastAsia="en-GB"/>
        </w:rPr>
        <w:t xml:space="preserve">, </w:t>
      </w:r>
      <w:r w:rsidR="003817D4" w:rsidRPr="003817D4">
        <w:rPr>
          <w:rFonts w:ascii="Arial" w:eastAsia="Times New Roman" w:hAnsi="Arial" w:cs="Arial"/>
          <w:sz w:val="24"/>
          <w:szCs w:val="24"/>
          <w:lang w:eastAsia="en-GB"/>
        </w:rPr>
        <w:t>photographs or videos may be taken</w:t>
      </w:r>
      <w:r w:rsidR="00891AAF">
        <w:rPr>
          <w:rFonts w:ascii="Arial" w:eastAsia="Times New Roman" w:hAnsi="Arial" w:cs="Arial"/>
          <w:sz w:val="24"/>
          <w:szCs w:val="24"/>
          <w:lang w:eastAsia="en-GB"/>
        </w:rPr>
        <w:t xml:space="preserve"> and may be used in broadcasts</w:t>
      </w:r>
      <w:r w:rsidR="00AC3BC6">
        <w:rPr>
          <w:rFonts w:ascii="Arial" w:eastAsia="Times New Roman" w:hAnsi="Arial" w:cs="Arial"/>
          <w:sz w:val="24"/>
          <w:szCs w:val="24"/>
          <w:lang w:eastAsia="en-GB"/>
        </w:rPr>
        <w:t xml:space="preserve"> and</w:t>
      </w:r>
      <w:r w:rsidR="00891AAF">
        <w:rPr>
          <w:rFonts w:ascii="Arial" w:eastAsia="Times New Roman" w:hAnsi="Arial" w:cs="Arial"/>
          <w:sz w:val="24"/>
          <w:szCs w:val="24"/>
          <w:lang w:eastAsia="en-GB"/>
        </w:rPr>
        <w:t xml:space="preserve"> social media</w:t>
      </w:r>
      <w:r w:rsidR="003817D4" w:rsidRPr="003817D4">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This will be </w:t>
      </w:r>
      <w:r w:rsidR="00891AAF">
        <w:rPr>
          <w:rFonts w:ascii="Arial" w:eastAsia="Times New Roman" w:hAnsi="Arial" w:cs="Arial"/>
          <w:sz w:val="24"/>
          <w:szCs w:val="24"/>
          <w:lang w:eastAsia="en-GB"/>
        </w:rPr>
        <w:t xml:space="preserve">made </w:t>
      </w:r>
      <w:r w:rsidR="003817D4" w:rsidRPr="003817D4">
        <w:rPr>
          <w:rFonts w:ascii="Arial" w:eastAsia="Times New Roman" w:hAnsi="Arial" w:cs="Arial"/>
          <w:sz w:val="24"/>
          <w:szCs w:val="24"/>
          <w:lang w:eastAsia="en-GB"/>
        </w:rPr>
        <w:t xml:space="preserve">clear </w:t>
      </w:r>
      <w:r w:rsidR="00891AAF">
        <w:rPr>
          <w:rFonts w:ascii="Arial" w:eastAsia="Times New Roman" w:hAnsi="Arial" w:cs="Arial"/>
          <w:sz w:val="24"/>
          <w:szCs w:val="24"/>
          <w:lang w:eastAsia="en-GB"/>
        </w:rPr>
        <w:t>in event signage</w:t>
      </w:r>
      <w:r w:rsidR="003817D4" w:rsidRPr="003817D4">
        <w:rPr>
          <w:rFonts w:ascii="Arial" w:eastAsia="Times New Roman" w:hAnsi="Arial" w:cs="Arial"/>
          <w:sz w:val="24"/>
          <w:szCs w:val="24"/>
          <w:lang w:eastAsia="en-GB"/>
        </w:rPr>
        <w:t xml:space="preserve">. However, if you </w:t>
      </w:r>
      <w:r w:rsidR="00A74A5D">
        <w:rPr>
          <w:rFonts w:ascii="Arial" w:eastAsia="Times New Roman" w:hAnsi="Arial" w:cs="Arial"/>
          <w:sz w:val="24"/>
          <w:szCs w:val="24"/>
          <w:lang w:eastAsia="en-GB"/>
        </w:rPr>
        <w:t>do not wish to</w:t>
      </w:r>
      <w:r w:rsidR="003817D4" w:rsidRPr="003817D4">
        <w:rPr>
          <w:rFonts w:ascii="Arial" w:eastAsia="Times New Roman" w:hAnsi="Arial" w:cs="Arial"/>
          <w:sz w:val="24"/>
          <w:szCs w:val="24"/>
          <w:lang w:eastAsia="en-GB"/>
        </w:rPr>
        <w:t xml:space="preserve"> appear in any images or video please advise </w:t>
      </w:r>
      <w:r>
        <w:rPr>
          <w:rFonts w:ascii="Arial" w:eastAsia="Times New Roman" w:hAnsi="Arial" w:cs="Arial"/>
          <w:sz w:val="24"/>
          <w:szCs w:val="24"/>
          <w:lang w:eastAsia="en-GB"/>
        </w:rPr>
        <w:t>the committee team on</w:t>
      </w:r>
      <w:r w:rsidR="003817D4" w:rsidRPr="003817D4">
        <w:rPr>
          <w:rFonts w:ascii="Arial" w:eastAsia="Times New Roman" w:hAnsi="Arial" w:cs="Arial"/>
          <w:sz w:val="24"/>
          <w:szCs w:val="24"/>
          <w:lang w:eastAsia="en-GB"/>
        </w:rPr>
        <w:t xml:space="preserve"> your arrival.</w:t>
      </w:r>
    </w:p>
    <w:p w14:paraId="28127969" w14:textId="569EAF6F" w:rsidR="006730BD" w:rsidRPr="006730BD" w:rsidRDefault="006730BD" w:rsidP="003156DC">
      <w:pPr>
        <w:pStyle w:val="Heading1"/>
      </w:pPr>
      <w:r w:rsidRPr="006730BD">
        <w:t>What is the lawful basis for processing my personal information?</w:t>
      </w:r>
    </w:p>
    <w:p w14:paraId="73DB34D4" w14:textId="0A51919D" w:rsidR="00A175F3" w:rsidRDefault="00AC3BC6" w:rsidP="009F2799">
      <w:pPr>
        <w:spacing w:before="240" w:after="240" w:line="320" w:lineRule="exact"/>
        <w:ind w:left="360"/>
        <w:rPr>
          <w:rFonts w:ascii="Arial" w:eastAsia="Times New Roman" w:hAnsi="Arial" w:cs="Arial"/>
          <w:color w:val="111111"/>
          <w:sz w:val="24"/>
          <w:szCs w:val="24"/>
          <w:lang w:eastAsia="en-GB"/>
        </w:rPr>
      </w:pPr>
      <w:r>
        <w:rPr>
          <w:rFonts w:ascii="Arial" w:eastAsia="Times New Roman" w:hAnsi="Arial" w:cs="Arial"/>
          <w:color w:val="111111"/>
          <w:sz w:val="24"/>
          <w:szCs w:val="24"/>
          <w:lang w:eastAsia="en-GB"/>
        </w:rPr>
        <w:t>The data protection legislation requires that a</w:t>
      </w:r>
      <w:r w:rsidR="002E0250" w:rsidRPr="00891AAF">
        <w:rPr>
          <w:rFonts w:ascii="Arial" w:eastAsia="Times New Roman" w:hAnsi="Arial" w:cs="Arial"/>
          <w:color w:val="111111"/>
          <w:sz w:val="24"/>
          <w:szCs w:val="24"/>
          <w:lang w:eastAsia="en-GB"/>
        </w:rPr>
        <w:t xml:space="preserve">ny organisation which processes </w:t>
      </w:r>
      <w:r w:rsidR="00072999" w:rsidRPr="00891AAF">
        <w:rPr>
          <w:rFonts w:ascii="Arial" w:eastAsia="Times New Roman" w:hAnsi="Arial" w:cs="Arial"/>
          <w:color w:val="111111"/>
          <w:sz w:val="24"/>
          <w:szCs w:val="24"/>
          <w:lang w:eastAsia="en-GB"/>
        </w:rPr>
        <w:t xml:space="preserve">personal </w:t>
      </w:r>
      <w:r w:rsidR="00A175F3">
        <w:rPr>
          <w:rFonts w:ascii="Arial" w:eastAsia="Times New Roman" w:hAnsi="Arial" w:cs="Arial"/>
          <w:color w:val="111111"/>
          <w:sz w:val="24"/>
          <w:szCs w:val="24"/>
          <w:lang w:eastAsia="en-GB"/>
        </w:rPr>
        <w:t>data</w:t>
      </w:r>
      <w:r w:rsidR="00072999" w:rsidRPr="00891AAF">
        <w:rPr>
          <w:rFonts w:ascii="Arial" w:eastAsia="Times New Roman" w:hAnsi="Arial" w:cs="Arial"/>
          <w:color w:val="111111"/>
          <w:sz w:val="24"/>
          <w:szCs w:val="24"/>
          <w:lang w:eastAsia="en-GB"/>
        </w:rPr>
        <w:t xml:space="preserve"> must have a valid reason for doing so</w:t>
      </w:r>
      <w:r w:rsidR="00A175F3">
        <w:rPr>
          <w:rFonts w:ascii="Arial" w:eastAsia="Times New Roman" w:hAnsi="Arial" w:cs="Arial"/>
          <w:color w:val="111111"/>
          <w:sz w:val="24"/>
          <w:szCs w:val="24"/>
          <w:lang w:eastAsia="en-GB"/>
        </w:rPr>
        <w:t xml:space="preserve">, </w:t>
      </w:r>
      <w:r w:rsidR="00072999" w:rsidRPr="00891AAF">
        <w:rPr>
          <w:rFonts w:ascii="Arial" w:eastAsia="Times New Roman" w:hAnsi="Arial" w:cs="Arial"/>
          <w:color w:val="111111"/>
          <w:sz w:val="24"/>
          <w:szCs w:val="24"/>
          <w:lang w:eastAsia="en-GB"/>
        </w:rPr>
        <w:t xml:space="preserve">known as </w:t>
      </w:r>
      <w:r w:rsidR="00A175F3">
        <w:rPr>
          <w:rFonts w:ascii="Arial" w:eastAsia="Times New Roman" w:hAnsi="Arial" w:cs="Arial"/>
          <w:color w:val="111111"/>
          <w:sz w:val="24"/>
          <w:szCs w:val="24"/>
          <w:lang w:eastAsia="en-GB"/>
        </w:rPr>
        <w:t xml:space="preserve">the </w:t>
      </w:r>
      <w:r w:rsidR="00072999" w:rsidRPr="00891AAF">
        <w:rPr>
          <w:rFonts w:ascii="Arial" w:eastAsia="Times New Roman" w:hAnsi="Arial" w:cs="Arial"/>
          <w:color w:val="111111"/>
          <w:sz w:val="24"/>
          <w:szCs w:val="24"/>
          <w:lang w:eastAsia="en-GB"/>
        </w:rPr>
        <w:t>‘lawful basis’</w:t>
      </w:r>
      <w:r w:rsidR="00F172B4">
        <w:rPr>
          <w:rFonts w:ascii="Arial" w:eastAsia="Times New Roman" w:hAnsi="Arial" w:cs="Arial"/>
          <w:color w:val="111111"/>
          <w:sz w:val="24"/>
          <w:szCs w:val="24"/>
          <w:lang w:eastAsia="en-GB"/>
        </w:rPr>
        <w:t xml:space="preserve"> </w:t>
      </w:r>
      <w:r w:rsidR="00A175F3">
        <w:rPr>
          <w:rFonts w:ascii="Arial" w:eastAsia="Times New Roman" w:hAnsi="Arial" w:cs="Arial"/>
          <w:color w:val="111111"/>
          <w:sz w:val="24"/>
          <w:szCs w:val="24"/>
          <w:lang w:eastAsia="en-GB"/>
        </w:rPr>
        <w:t>for processing</w:t>
      </w:r>
      <w:r w:rsidR="00072999" w:rsidRPr="00891AAF">
        <w:rPr>
          <w:rFonts w:ascii="Arial" w:eastAsia="Times New Roman" w:hAnsi="Arial" w:cs="Arial"/>
          <w:color w:val="111111"/>
          <w:sz w:val="24"/>
          <w:szCs w:val="24"/>
          <w:lang w:eastAsia="en-GB"/>
        </w:rPr>
        <w:t xml:space="preserve">. </w:t>
      </w:r>
    </w:p>
    <w:p w14:paraId="598DC6DE" w14:textId="4A7C95C5" w:rsidR="009265C0" w:rsidRDefault="00FE69C5" w:rsidP="009F2799">
      <w:pPr>
        <w:spacing w:before="240" w:after="240" w:line="320" w:lineRule="exact"/>
        <w:ind w:left="360"/>
        <w:rPr>
          <w:rFonts w:ascii="Arial" w:eastAsia="Times New Roman" w:hAnsi="Arial" w:cs="Arial"/>
          <w:color w:val="111111"/>
          <w:sz w:val="24"/>
          <w:szCs w:val="24"/>
          <w:lang w:eastAsia="en-GB"/>
        </w:rPr>
      </w:pPr>
      <w:r>
        <w:rPr>
          <w:rFonts w:ascii="Arial" w:eastAsia="Times New Roman" w:hAnsi="Arial" w:cs="Arial"/>
          <w:color w:val="111111"/>
          <w:sz w:val="24"/>
          <w:szCs w:val="24"/>
          <w:lang w:eastAsia="en-GB"/>
        </w:rPr>
        <w:t xml:space="preserve">Committees </w:t>
      </w:r>
      <w:r w:rsidR="00CE3BFD">
        <w:rPr>
          <w:rFonts w:ascii="Arial" w:eastAsia="Times New Roman" w:hAnsi="Arial" w:cs="Arial"/>
          <w:color w:val="111111"/>
          <w:sz w:val="24"/>
          <w:szCs w:val="24"/>
          <w:lang w:eastAsia="en-GB"/>
        </w:rPr>
        <w:t xml:space="preserve">process personal data where </w:t>
      </w:r>
      <w:r w:rsidR="009F2799">
        <w:rPr>
          <w:rFonts w:ascii="Arial" w:eastAsia="Times New Roman" w:hAnsi="Arial" w:cs="Arial"/>
          <w:color w:val="111111"/>
          <w:sz w:val="24"/>
          <w:szCs w:val="24"/>
          <w:lang w:eastAsia="en-GB"/>
        </w:rPr>
        <w:t>that</w:t>
      </w:r>
      <w:r w:rsidR="00CE3BFD">
        <w:rPr>
          <w:rFonts w:ascii="Arial" w:eastAsia="Times New Roman" w:hAnsi="Arial" w:cs="Arial"/>
          <w:color w:val="111111"/>
          <w:sz w:val="24"/>
          <w:szCs w:val="24"/>
          <w:lang w:eastAsia="en-GB"/>
        </w:rPr>
        <w:t xml:space="preserve"> is necessary </w:t>
      </w:r>
      <w:r w:rsidR="009F2799">
        <w:rPr>
          <w:rFonts w:ascii="Arial" w:eastAsia="Times New Roman" w:hAnsi="Arial" w:cs="Arial"/>
          <w:color w:val="111111"/>
          <w:sz w:val="24"/>
          <w:szCs w:val="24"/>
          <w:lang w:eastAsia="en-GB"/>
        </w:rPr>
        <w:t xml:space="preserve">for them to </w:t>
      </w:r>
      <w:r w:rsidR="00020C28">
        <w:rPr>
          <w:rFonts w:ascii="Arial" w:eastAsia="Times New Roman" w:hAnsi="Arial" w:cs="Arial"/>
          <w:color w:val="111111"/>
          <w:sz w:val="24"/>
          <w:szCs w:val="24"/>
          <w:lang w:eastAsia="en-GB"/>
        </w:rPr>
        <w:t xml:space="preserve">perform </w:t>
      </w:r>
      <w:r w:rsidR="009F2799">
        <w:rPr>
          <w:rFonts w:ascii="Arial" w:eastAsia="Times New Roman" w:hAnsi="Arial" w:cs="Arial"/>
          <w:color w:val="111111"/>
          <w:sz w:val="24"/>
          <w:szCs w:val="24"/>
          <w:lang w:eastAsia="en-GB"/>
        </w:rPr>
        <w:t xml:space="preserve">tasks in the public interest. These </w:t>
      </w:r>
      <w:r w:rsidR="00020C28">
        <w:rPr>
          <w:rFonts w:ascii="Arial" w:eastAsia="Times New Roman" w:hAnsi="Arial" w:cs="Arial"/>
          <w:color w:val="111111"/>
          <w:sz w:val="24"/>
          <w:szCs w:val="24"/>
          <w:lang w:eastAsia="en-GB"/>
        </w:rPr>
        <w:t xml:space="preserve">tasks </w:t>
      </w:r>
      <w:r w:rsidR="009F2799">
        <w:rPr>
          <w:rFonts w:ascii="Arial" w:eastAsia="Times New Roman" w:hAnsi="Arial" w:cs="Arial"/>
          <w:color w:val="111111"/>
          <w:sz w:val="24"/>
          <w:szCs w:val="24"/>
          <w:lang w:eastAsia="en-GB"/>
        </w:rPr>
        <w:t xml:space="preserve">include </w:t>
      </w:r>
      <w:r w:rsidR="00020C28">
        <w:rPr>
          <w:rFonts w:ascii="Arial" w:eastAsia="Times New Roman" w:hAnsi="Arial" w:cs="Arial"/>
          <w:color w:val="111111"/>
          <w:sz w:val="24"/>
          <w:szCs w:val="24"/>
          <w:lang w:eastAsia="en-GB"/>
        </w:rPr>
        <w:t xml:space="preserve">committees’ </w:t>
      </w:r>
      <w:r w:rsidR="009F2799">
        <w:rPr>
          <w:rFonts w:ascii="Arial" w:eastAsia="Times New Roman" w:hAnsi="Arial" w:cs="Arial"/>
          <w:color w:val="111111"/>
          <w:sz w:val="24"/>
          <w:szCs w:val="24"/>
          <w:lang w:eastAsia="en-GB"/>
        </w:rPr>
        <w:t>statutory scrutiny functions and the</w:t>
      </w:r>
      <w:r w:rsidR="00020C28">
        <w:rPr>
          <w:rFonts w:ascii="Arial" w:eastAsia="Times New Roman" w:hAnsi="Arial" w:cs="Arial"/>
          <w:color w:val="111111"/>
          <w:sz w:val="24"/>
          <w:szCs w:val="24"/>
          <w:lang w:eastAsia="en-GB"/>
        </w:rPr>
        <w:t xml:space="preserve">ir role in the </w:t>
      </w:r>
      <w:r w:rsidR="009F2799">
        <w:rPr>
          <w:rFonts w:ascii="Arial" w:eastAsia="Times New Roman" w:hAnsi="Arial" w:cs="Arial"/>
          <w:color w:val="111111"/>
          <w:sz w:val="24"/>
          <w:szCs w:val="24"/>
          <w:lang w:eastAsia="en-GB"/>
        </w:rPr>
        <w:t>promotion of democratic engagement</w:t>
      </w:r>
      <w:r w:rsidR="00891AAF">
        <w:rPr>
          <w:rFonts w:ascii="Arial" w:eastAsia="Times New Roman" w:hAnsi="Arial" w:cs="Arial"/>
          <w:color w:val="111111"/>
          <w:sz w:val="24"/>
          <w:szCs w:val="24"/>
          <w:lang w:eastAsia="en-GB"/>
        </w:rPr>
        <w:t>.</w:t>
      </w:r>
    </w:p>
    <w:p w14:paraId="28AFDCE4" w14:textId="5CC53219" w:rsidR="003F571A" w:rsidRPr="00C3529E" w:rsidRDefault="00D34CA4" w:rsidP="003156DC">
      <w:pPr>
        <w:pStyle w:val="Heading1"/>
      </w:pPr>
      <w:r w:rsidRPr="00C3529E">
        <w:t>Where do you get my personal data from?</w:t>
      </w:r>
      <w:r w:rsidR="005A5B4F" w:rsidRPr="00C3529E">
        <w:t xml:space="preserve"> </w:t>
      </w:r>
    </w:p>
    <w:p w14:paraId="1B7DFF0F" w14:textId="301C9A83" w:rsidR="00550A25" w:rsidRPr="00CA52AF" w:rsidRDefault="00831097" w:rsidP="003156DC">
      <w:pPr>
        <w:spacing w:before="240" w:after="240" w:line="320" w:lineRule="exact"/>
        <w:ind w:left="360"/>
        <w:rPr>
          <w:rFonts w:ascii="Arial" w:hAnsi="Arial" w:cs="Arial"/>
          <w:sz w:val="24"/>
          <w:szCs w:val="24"/>
        </w:rPr>
      </w:pPr>
      <w:r>
        <w:rPr>
          <w:rFonts w:ascii="Arial" w:hAnsi="Arial" w:cs="Arial"/>
          <w:sz w:val="24"/>
          <w:szCs w:val="24"/>
        </w:rPr>
        <w:t>P</w:t>
      </w:r>
      <w:r w:rsidR="00622560" w:rsidRPr="008E01F1">
        <w:rPr>
          <w:rFonts w:ascii="Arial" w:hAnsi="Arial" w:cs="Arial"/>
          <w:sz w:val="24"/>
          <w:szCs w:val="24"/>
        </w:rPr>
        <w:t xml:space="preserve">ersonal </w:t>
      </w:r>
      <w:r>
        <w:rPr>
          <w:rFonts w:ascii="Arial" w:hAnsi="Arial" w:cs="Arial"/>
          <w:sz w:val="24"/>
          <w:szCs w:val="24"/>
        </w:rPr>
        <w:t xml:space="preserve">data </w:t>
      </w:r>
      <w:r w:rsidR="00550A25">
        <w:rPr>
          <w:rFonts w:ascii="Arial" w:hAnsi="Arial" w:cs="Arial"/>
          <w:sz w:val="24"/>
          <w:szCs w:val="24"/>
        </w:rPr>
        <w:t>is</w:t>
      </w:r>
      <w:r>
        <w:rPr>
          <w:rFonts w:ascii="Arial" w:hAnsi="Arial" w:cs="Arial"/>
          <w:sz w:val="24"/>
          <w:szCs w:val="24"/>
        </w:rPr>
        <w:t xml:space="preserve"> </w:t>
      </w:r>
      <w:r w:rsidR="00622560" w:rsidRPr="008E01F1">
        <w:rPr>
          <w:rFonts w:ascii="Arial" w:hAnsi="Arial" w:cs="Arial"/>
          <w:sz w:val="24"/>
          <w:szCs w:val="24"/>
        </w:rPr>
        <w:t>collected from</w:t>
      </w:r>
      <w:r>
        <w:rPr>
          <w:rFonts w:ascii="Arial" w:hAnsi="Arial" w:cs="Arial"/>
          <w:sz w:val="24"/>
          <w:szCs w:val="24"/>
        </w:rPr>
        <w:t xml:space="preserve"> </w:t>
      </w:r>
      <w:r w:rsidR="00AC1B6C">
        <w:rPr>
          <w:rFonts w:ascii="Arial" w:hAnsi="Arial" w:cs="Arial"/>
          <w:sz w:val="24"/>
          <w:szCs w:val="24"/>
        </w:rPr>
        <w:t xml:space="preserve">correspondence or </w:t>
      </w:r>
      <w:r w:rsidR="00C3529E" w:rsidRPr="008E01F1">
        <w:rPr>
          <w:rFonts w:ascii="Arial" w:hAnsi="Arial" w:cs="Arial"/>
          <w:sz w:val="24"/>
          <w:szCs w:val="24"/>
        </w:rPr>
        <w:t>submissions</w:t>
      </w:r>
      <w:r>
        <w:rPr>
          <w:rFonts w:ascii="Arial" w:hAnsi="Arial" w:cs="Arial"/>
          <w:sz w:val="24"/>
          <w:szCs w:val="24"/>
        </w:rPr>
        <w:t xml:space="preserve"> you make to the committee</w:t>
      </w:r>
      <w:r w:rsidR="00550A25">
        <w:rPr>
          <w:rFonts w:ascii="Arial" w:hAnsi="Arial" w:cs="Arial"/>
          <w:sz w:val="24"/>
          <w:szCs w:val="24"/>
        </w:rPr>
        <w:t xml:space="preserve">, including any </w:t>
      </w:r>
      <w:r w:rsidR="00AC1B6C">
        <w:rPr>
          <w:rFonts w:ascii="Arial" w:hAnsi="Arial" w:cs="Arial"/>
          <w:sz w:val="24"/>
          <w:szCs w:val="24"/>
        </w:rPr>
        <w:t xml:space="preserve">written and oral </w:t>
      </w:r>
      <w:r w:rsidR="00550A25">
        <w:rPr>
          <w:rFonts w:ascii="Arial" w:hAnsi="Arial" w:cs="Arial"/>
          <w:sz w:val="24"/>
          <w:szCs w:val="24"/>
        </w:rPr>
        <w:t>evidence provided</w:t>
      </w:r>
      <w:r w:rsidR="00CD388D">
        <w:rPr>
          <w:rFonts w:ascii="Arial" w:hAnsi="Arial" w:cs="Arial"/>
          <w:sz w:val="24"/>
          <w:szCs w:val="24"/>
        </w:rPr>
        <w:t>,</w:t>
      </w:r>
      <w:r w:rsidR="00550A25">
        <w:rPr>
          <w:rFonts w:ascii="Arial" w:hAnsi="Arial" w:cs="Arial"/>
          <w:sz w:val="24"/>
          <w:szCs w:val="24"/>
        </w:rPr>
        <w:t xml:space="preserve"> or </w:t>
      </w:r>
      <w:r w:rsidR="00C3529E" w:rsidRPr="008E01F1">
        <w:rPr>
          <w:rFonts w:ascii="Arial" w:hAnsi="Arial" w:cs="Arial"/>
          <w:sz w:val="24"/>
          <w:szCs w:val="24"/>
        </w:rPr>
        <w:t>follow</w:t>
      </w:r>
      <w:r>
        <w:rPr>
          <w:rFonts w:ascii="Arial" w:hAnsi="Arial" w:cs="Arial"/>
          <w:sz w:val="24"/>
          <w:szCs w:val="24"/>
        </w:rPr>
        <w:t>-</w:t>
      </w:r>
      <w:r w:rsidR="00C3529E" w:rsidRPr="008E01F1">
        <w:rPr>
          <w:rFonts w:ascii="Arial" w:hAnsi="Arial" w:cs="Arial"/>
          <w:sz w:val="24"/>
          <w:szCs w:val="24"/>
        </w:rPr>
        <w:t xml:space="preserve">up correspondence </w:t>
      </w:r>
      <w:r w:rsidR="00622560" w:rsidRPr="008E01F1">
        <w:rPr>
          <w:rFonts w:ascii="Arial" w:hAnsi="Arial" w:cs="Arial"/>
          <w:sz w:val="24"/>
          <w:szCs w:val="24"/>
        </w:rPr>
        <w:t xml:space="preserve">completed by </w:t>
      </w:r>
      <w:r w:rsidR="00C3529E" w:rsidRPr="008E01F1">
        <w:rPr>
          <w:rFonts w:ascii="Arial" w:hAnsi="Arial" w:cs="Arial"/>
          <w:sz w:val="24"/>
          <w:szCs w:val="24"/>
        </w:rPr>
        <w:t>you</w:t>
      </w:r>
      <w:r w:rsidR="00622560" w:rsidRPr="008E01F1">
        <w:rPr>
          <w:rFonts w:ascii="Arial" w:hAnsi="Arial" w:cs="Arial"/>
          <w:sz w:val="24"/>
          <w:szCs w:val="24"/>
        </w:rPr>
        <w:t>.</w:t>
      </w:r>
    </w:p>
    <w:p w14:paraId="63AE9584" w14:textId="37148164" w:rsidR="002977D5" w:rsidRPr="00C3529E" w:rsidRDefault="00D47893" w:rsidP="003156DC">
      <w:pPr>
        <w:pStyle w:val="Heading1"/>
      </w:pPr>
      <w:r>
        <w:t>How is my personal data processed?</w:t>
      </w:r>
    </w:p>
    <w:p w14:paraId="44A6207B" w14:textId="77777777" w:rsidR="00CC261F" w:rsidRDefault="00301A42" w:rsidP="00CC261F">
      <w:pPr>
        <w:spacing w:before="240" w:after="240" w:line="320" w:lineRule="exact"/>
        <w:ind w:left="360"/>
        <w:rPr>
          <w:rFonts w:ascii="Arial" w:eastAsia="Times New Roman" w:hAnsi="Arial" w:cs="Arial"/>
          <w:sz w:val="24"/>
          <w:szCs w:val="24"/>
          <w:lang w:eastAsia="en-GB"/>
        </w:rPr>
      </w:pPr>
      <w:r w:rsidRPr="006730BD">
        <w:rPr>
          <w:rFonts w:ascii="Arial" w:hAnsi="Arial" w:cs="Arial"/>
          <w:color w:val="000000"/>
          <w:sz w:val="24"/>
          <w:szCs w:val="24"/>
        </w:rPr>
        <w:t>Personal da</w:t>
      </w:r>
      <w:r w:rsidR="00C6597B" w:rsidRPr="006730BD">
        <w:rPr>
          <w:rFonts w:ascii="Arial" w:hAnsi="Arial" w:cs="Arial"/>
          <w:color w:val="000000"/>
          <w:sz w:val="24"/>
          <w:szCs w:val="24"/>
        </w:rPr>
        <w:t>ta</w:t>
      </w:r>
      <w:r w:rsidR="00D47893">
        <w:rPr>
          <w:rFonts w:ascii="Arial" w:hAnsi="Arial" w:cs="Arial"/>
          <w:color w:val="000000"/>
          <w:sz w:val="24"/>
          <w:szCs w:val="24"/>
        </w:rPr>
        <w:t xml:space="preserve"> collected by committees</w:t>
      </w:r>
      <w:r w:rsidR="00C6597B" w:rsidRPr="006730BD">
        <w:rPr>
          <w:rFonts w:ascii="Arial" w:hAnsi="Arial" w:cs="Arial"/>
          <w:color w:val="000000"/>
          <w:sz w:val="24"/>
          <w:szCs w:val="24"/>
        </w:rPr>
        <w:t xml:space="preserve"> will be held </w:t>
      </w:r>
      <w:r w:rsidR="00081DF9" w:rsidRPr="006730BD">
        <w:rPr>
          <w:rFonts w:ascii="Arial" w:hAnsi="Arial" w:cs="Arial"/>
          <w:color w:val="000000"/>
          <w:sz w:val="24"/>
          <w:szCs w:val="24"/>
        </w:rPr>
        <w:t>in a secure network environment</w:t>
      </w:r>
      <w:r w:rsidR="00C6597B" w:rsidRPr="006730BD">
        <w:rPr>
          <w:rFonts w:ascii="Arial" w:hAnsi="Arial" w:cs="Arial"/>
          <w:color w:val="000000"/>
          <w:sz w:val="24"/>
          <w:szCs w:val="24"/>
        </w:rPr>
        <w:t xml:space="preserve"> </w:t>
      </w:r>
      <w:r w:rsidR="001D52DD">
        <w:rPr>
          <w:rFonts w:ascii="Arial" w:hAnsi="Arial" w:cs="Arial"/>
          <w:color w:val="000000"/>
          <w:sz w:val="24"/>
          <w:szCs w:val="24"/>
        </w:rPr>
        <w:t xml:space="preserve">maintained by the Northern Ireland </w:t>
      </w:r>
      <w:r w:rsidR="00C6597B" w:rsidRPr="006730BD">
        <w:rPr>
          <w:rFonts w:ascii="Arial" w:hAnsi="Arial" w:cs="Arial"/>
          <w:color w:val="000000"/>
          <w:sz w:val="24"/>
          <w:szCs w:val="24"/>
        </w:rPr>
        <w:t xml:space="preserve">Assembly Commission </w:t>
      </w:r>
      <w:r w:rsidR="007575C4" w:rsidRPr="006730BD">
        <w:rPr>
          <w:rFonts w:ascii="Arial" w:hAnsi="Arial" w:cs="Arial"/>
          <w:color w:val="000000"/>
          <w:sz w:val="24"/>
          <w:szCs w:val="24"/>
        </w:rPr>
        <w:t xml:space="preserve">solely for the purpose </w:t>
      </w:r>
      <w:r w:rsidR="007575C4" w:rsidRPr="003817D4">
        <w:rPr>
          <w:rFonts w:ascii="Arial" w:hAnsi="Arial" w:cs="Arial"/>
          <w:sz w:val="24"/>
          <w:szCs w:val="24"/>
        </w:rPr>
        <w:t xml:space="preserve">of </w:t>
      </w:r>
      <w:r w:rsidR="001D52DD">
        <w:rPr>
          <w:rFonts w:ascii="Arial" w:hAnsi="Arial" w:cs="Arial"/>
          <w:sz w:val="24"/>
          <w:szCs w:val="24"/>
        </w:rPr>
        <w:t>c</w:t>
      </w:r>
      <w:r w:rsidR="003817D4" w:rsidRPr="003817D4">
        <w:rPr>
          <w:rFonts w:ascii="Arial" w:hAnsi="Arial" w:cs="Arial"/>
          <w:sz w:val="24"/>
          <w:szCs w:val="24"/>
        </w:rPr>
        <w:t xml:space="preserve">ommittee business </w:t>
      </w:r>
      <w:r w:rsidR="003817D4" w:rsidRPr="003817D4">
        <w:rPr>
          <w:rFonts w:ascii="Arial" w:eastAsia="Times New Roman" w:hAnsi="Arial" w:cs="Arial"/>
          <w:sz w:val="24"/>
          <w:szCs w:val="24"/>
          <w:lang w:eastAsia="en-GB"/>
        </w:rPr>
        <w:t>unless otherwise stated.</w:t>
      </w:r>
    </w:p>
    <w:p w14:paraId="737D580E" w14:textId="2E2823EA" w:rsidR="009E48F9" w:rsidRPr="00CC261F" w:rsidRDefault="00CC261F" w:rsidP="00CC261F">
      <w:pPr>
        <w:spacing w:before="240" w:after="240" w:line="320" w:lineRule="exact"/>
        <w:ind w:left="360"/>
        <w:rPr>
          <w:rFonts w:ascii="Arial" w:eastAsia="Times New Roman" w:hAnsi="Arial" w:cs="Arial"/>
          <w:sz w:val="24"/>
          <w:szCs w:val="24"/>
          <w:u w:val="single"/>
          <w:lang w:eastAsia="en-GB"/>
        </w:rPr>
      </w:pPr>
      <w:r w:rsidRPr="00CC261F">
        <w:rPr>
          <w:rFonts w:ascii="Arial" w:eastAsia="Times New Roman" w:hAnsi="Arial" w:cs="Arial"/>
          <w:sz w:val="24"/>
          <w:szCs w:val="24"/>
          <w:u w:val="single"/>
          <w:lang w:eastAsia="en-GB"/>
        </w:rPr>
        <w:t>E</w:t>
      </w:r>
      <w:r w:rsidR="009E48F9" w:rsidRPr="00CC261F">
        <w:rPr>
          <w:rFonts w:ascii="Arial" w:eastAsia="Times New Roman" w:hAnsi="Arial" w:cs="Arial"/>
          <w:sz w:val="24"/>
          <w:szCs w:val="24"/>
          <w:u w:val="single"/>
          <w:lang w:eastAsia="en-GB"/>
        </w:rPr>
        <w:t>vidence</w:t>
      </w:r>
    </w:p>
    <w:p w14:paraId="3AD70146" w14:textId="4683A4A2" w:rsidR="003817D4" w:rsidRDefault="00C3529E" w:rsidP="00CC261F">
      <w:pPr>
        <w:spacing w:before="240" w:after="240" w:line="320" w:lineRule="exact"/>
        <w:ind w:left="360"/>
        <w:rPr>
          <w:rFonts w:ascii="Arial" w:hAnsi="Arial" w:cs="Arial"/>
          <w:color w:val="000000"/>
          <w:sz w:val="24"/>
          <w:szCs w:val="24"/>
        </w:rPr>
      </w:pPr>
      <w:r w:rsidRPr="00C61252">
        <w:rPr>
          <w:rFonts w:ascii="Arial" w:eastAsia="Times New Roman" w:hAnsi="Arial" w:cs="Arial"/>
          <w:sz w:val="24"/>
          <w:szCs w:val="24"/>
          <w:lang w:eastAsia="en-GB"/>
        </w:rPr>
        <w:t xml:space="preserve">Video recordings of public committee meetings are retained and shared on the </w:t>
      </w:r>
      <w:r w:rsidR="00775815">
        <w:rPr>
          <w:rFonts w:ascii="Arial" w:eastAsia="Times New Roman" w:hAnsi="Arial" w:cs="Arial"/>
          <w:sz w:val="24"/>
          <w:szCs w:val="24"/>
          <w:lang w:eastAsia="en-GB"/>
        </w:rPr>
        <w:t>Assembly’s</w:t>
      </w:r>
      <w:r w:rsidR="00786352">
        <w:rPr>
          <w:rFonts w:ascii="Arial" w:eastAsia="Times New Roman" w:hAnsi="Arial" w:cs="Arial"/>
          <w:sz w:val="24"/>
          <w:szCs w:val="24"/>
          <w:lang w:eastAsia="en-GB"/>
        </w:rPr>
        <w:t xml:space="preserve"> </w:t>
      </w:r>
      <w:r w:rsidRPr="00C61252">
        <w:rPr>
          <w:rFonts w:ascii="Arial" w:eastAsia="Times New Roman" w:hAnsi="Arial" w:cs="Arial"/>
          <w:sz w:val="24"/>
          <w:szCs w:val="24"/>
          <w:lang w:eastAsia="en-GB"/>
        </w:rPr>
        <w:t>web</w:t>
      </w:r>
      <w:r w:rsidR="00786352">
        <w:rPr>
          <w:rFonts w:ascii="Arial" w:eastAsia="Times New Roman" w:hAnsi="Arial" w:cs="Arial"/>
          <w:sz w:val="24"/>
          <w:szCs w:val="24"/>
          <w:lang w:eastAsia="en-GB"/>
        </w:rPr>
        <w:t>site</w:t>
      </w:r>
      <w:r w:rsidRPr="00C61252">
        <w:rPr>
          <w:rFonts w:ascii="Arial" w:eastAsia="Times New Roman" w:hAnsi="Arial" w:cs="Arial"/>
          <w:sz w:val="24"/>
          <w:szCs w:val="24"/>
          <w:lang w:eastAsia="en-GB"/>
        </w:rPr>
        <w:t xml:space="preserve"> and </w:t>
      </w:r>
      <w:r w:rsidR="00550A25">
        <w:rPr>
          <w:rFonts w:ascii="Arial" w:eastAsia="Times New Roman" w:hAnsi="Arial" w:cs="Arial"/>
          <w:sz w:val="24"/>
          <w:szCs w:val="24"/>
          <w:lang w:eastAsia="en-GB"/>
        </w:rPr>
        <w:t>social media</w:t>
      </w:r>
      <w:r w:rsidRPr="00C61252">
        <w:rPr>
          <w:rFonts w:ascii="Arial" w:eastAsia="Times New Roman" w:hAnsi="Arial" w:cs="Arial"/>
          <w:sz w:val="24"/>
          <w:szCs w:val="24"/>
          <w:lang w:eastAsia="en-GB"/>
        </w:rPr>
        <w:t xml:space="preserve"> channel</w:t>
      </w:r>
      <w:r w:rsidR="00550A25">
        <w:rPr>
          <w:rFonts w:ascii="Arial" w:eastAsia="Times New Roman" w:hAnsi="Arial" w:cs="Arial"/>
          <w:sz w:val="24"/>
          <w:szCs w:val="24"/>
          <w:lang w:eastAsia="en-GB"/>
        </w:rPr>
        <w:t>s</w:t>
      </w:r>
      <w:r w:rsidRPr="00C61252">
        <w:rPr>
          <w:rFonts w:ascii="Arial" w:eastAsia="Times New Roman" w:hAnsi="Arial" w:cs="Arial"/>
          <w:sz w:val="24"/>
          <w:szCs w:val="24"/>
          <w:lang w:eastAsia="en-GB"/>
        </w:rPr>
        <w:t xml:space="preserve">. </w:t>
      </w:r>
      <w:r w:rsidR="00CC261F">
        <w:rPr>
          <w:rFonts w:ascii="Arial" w:eastAsia="Times New Roman" w:hAnsi="Arial" w:cs="Arial"/>
          <w:sz w:val="24"/>
          <w:szCs w:val="24"/>
          <w:lang w:eastAsia="en-GB"/>
        </w:rPr>
        <w:t xml:space="preserve"> A report of e</w:t>
      </w:r>
      <w:r w:rsidR="009E48F9">
        <w:rPr>
          <w:rFonts w:ascii="Arial" w:hAnsi="Arial" w:cs="Arial"/>
          <w:color w:val="000000"/>
          <w:sz w:val="24"/>
          <w:szCs w:val="24"/>
        </w:rPr>
        <w:t>vidence given to</w:t>
      </w:r>
      <w:r w:rsidR="00831097">
        <w:rPr>
          <w:rFonts w:ascii="Arial" w:hAnsi="Arial" w:cs="Arial"/>
          <w:color w:val="000000"/>
          <w:sz w:val="24"/>
          <w:szCs w:val="24"/>
        </w:rPr>
        <w:t xml:space="preserve"> a committee </w:t>
      </w:r>
      <w:r>
        <w:rPr>
          <w:rFonts w:ascii="Arial" w:hAnsi="Arial" w:cs="Arial"/>
          <w:color w:val="000000"/>
          <w:sz w:val="24"/>
          <w:szCs w:val="24"/>
        </w:rPr>
        <w:t>in closed session</w:t>
      </w:r>
      <w:r w:rsidR="00174AFA">
        <w:rPr>
          <w:rFonts w:ascii="Arial" w:hAnsi="Arial" w:cs="Arial"/>
          <w:color w:val="000000"/>
          <w:sz w:val="24"/>
          <w:szCs w:val="24"/>
        </w:rPr>
        <w:t xml:space="preserve"> (i.e</w:t>
      </w:r>
      <w:r w:rsidR="00F46C3D">
        <w:rPr>
          <w:rFonts w:ascii="Arial" w:hAnsi="Arial" w:cs="Arial"/>
          <w:color w:val="000000"/>
          <w:sz w:val="24"/>
          <w:szCs w:val="24"/>
        </w:rPr>
        <w:t>.</w:t>
      </w:r>
      <w:r w:rsidR="00174AFA">
        <w:rPr>
          <w:rFonts w:ascii="Arial" w:hAnsi="Arial" w:cs="Arial"/>
          <w:color w:val="000000"/>
          <w:sz w:val="24"/>
          <w:szCs w:val="24"/>
        </w:rPr>
        <w:t xml:space="preserve"> not broadcast)</w:t>
      </w:r>
      <w:r w:rsidR="00831097">
        <w:rPr>
          <w:rFonts w:ascii="Arial" w:hAnsi="Arial" w:cs="Arial"/>
          <w:color w:val="000000"/>
          <w:sz w:val="24"/>
          <w:szCs w:val="24"/>
        </w:rPr>
        <w:t xml:space="preserve">, </w:t>
      </w:r>
      <w:r w:rsidR="00DB7828">
        <w:rPr>
          <w:rFonts w:ascii="Arial" w:hAnsi="Arial" w:cs="Arial"/>
          <w:color w:val="000000"/>
          <w:sz w:val="24"/>
          <w:szCs w:val="24"/>
        </w:rPr>
        <w:t xml:space="preserve">may be </w:t>
      </w:r>
      <w:r w:rsidR="00831097">
        <w:rPr>
          <w:rFonts w:ascii="Arial" w:hAnsi="Arial" w:cs="Arial"/>
          <w:color w:val="000000"/>
          <w:sz w:val="24"/>
          <w:szCs w:val="24"/>
        </w:rPr>
        <w:t xml:space="preserve">published in an </w:t>
      </w:r>
      <w:r w:rsidR="00DB7828">
        <w:rPr>
          <w:rFonts w:ascii="Arial" w:hAnsi="Arial" w:cs="Arial"/>
          <w:color w:val="000000"/>
          <w:sz w:val="24"/>
          <w:szCs w:val="24"/>
        </w:rPr>
        <w:t xml:space="preserve">anonymised </w:t>
      </w:r>
      <w:r w:rsidR="00831097">
        <w:rPr>
          <w:rFonts w:ascii="Arial" w:hAnsi="Arial" w:cs="Arial"/>
          <w:color w:val="000000"/>
          <w:sz w:val="24"/>
          <w:szCs w:val="24"/>
        </w:rPr>
        <w:t xml:space="preserve">form on </w:t>
      </w:r>
      <w:r w:rsidR="00DB7828">
        <w:rPr>
          <w:rFonts w:ascii="Arial" w:hAnsi="Arial" w:cs="Arial"/>
          <w:color w:val="000000"/>
          <w:sz w:val="24"/>
          <w:szCs w:val="24"/>
        </w:rPr>
        <w:t xml:space="preserve">our </w:t>
      </w:r>
      <w:hyperlink r:id="rId9" w:history="1">
        <w:r w:rsidR="00DB7828" w:rsidRPr="00DB7828">
          <w:rPr>
            <w:rStyle w:val="Hyperlink"/>
            <w:rFonts w:ascii="Arial" w:hAnsi="Arial" w:cs="Arial"/>
            <w:sz w:val="24"/>
            <w:szCs w:val="24"/>
          </w:rPr>
          <w:t>website</w:t>
        </w:r>
      </w:hyperlink>
      <w:r w:rsidR="00DB7828">
        <w:rPr>
          <w:rFonts w:ascii="Arial" w:hAnsi="Arial" w:cs="Arial"/>
          <w:color w:val="000000"/>
          <w:sz w:val="24"/>
          <w:szCs w:val="24"/>
        </w:rPr>
        <w:t xml:space="preserve"> as part of the public record of proceedings. </w:t>
      </w:r>
    </w:p>
    <w:p w14:paraId="3445C4B4" w14:textId="3C612364" w:rsidR="00550A25" w:rsidRDefault="00550A25" w:rsidP="00CC261F">
      <w:pPr>
        <w:spacing w:before="240" w:after="240" w:line="320" w:lineRule="exact"/>
        <w:ind w:left="36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Written submissions will be provided to the Committee in full </w:t>
      </w:r>
      <w:r w:rsidR="008409FD">
        <w:rPr>
          <w:rFonts w:ascii="Arial" w:eastAsia="Times New Roman" w:hAnsi="Arial" w:cs="Arial"/>
          <w:sz w:val="24"/>
          <w:szCs w:val="24"/>
          <w:lang w:eastAsia="en-GB"/>
        </w:rPr>
        <w:t xml:space="preserve">(unredacted) </w:t>
      </w:r>
      <w:r>
        <w:rPr>
          <w:rFonts w:ascii="Arial" w:eastAsia="Times New Roman" w:hAnsi="Arial" w:cs="Arial"/>
          <w:sz w:val="24"/>
          <w:szCs w:val="24"/>
          <w:lang w:eastAsia="en-GB"/>
        </w:rPr>
        <w:t>to ensure adequate scrutiny in line with our statutory functions.</w:t>
      </w:r>
      <w:r w:rsidR="00CC261F">
        <w:rPr>
          <w:rFonts w:ascii="Arial" w:eastAsia="Times New Roman" w:hAnsi="Arial" w:cs="Arial"/>
          <w:sz w:val="24"/>
          <w:szCs w:val="24"/>
          <w:lang w:eastAsia="en-GB"/>
        </w:rPr>
        <w:t xml:space="preserve"> W</w:t>
      </w:r>
      <w:r w:rsidR="008409FD" w:rsidRPr="00786352">
        <w:rPr>
          <w:rFonts w:ascii="Arial" w:eastAsia="Times New Roman" w:hAnsi="Arial" w:cs="Arial"/>
          <w:sz w:val="24"/>
          <w:szCs w:val="24"/>
          <w:lang w:eastAsia="en-GB"/>
        </w:rPr>
        <w:t>ritten submissions</w:t>
      </w:r>
      <w:r w:rsidR="003723EC">
        <w:rPr>
          <w:rFonts w:ascii="Arial" w:eastAsia="Times New Roman" w:hAnsi="Arial" w:cs="Arial"/>
          <w:sz w:val="24"/>
          <w:szCs w:val="24"/>
          <w:lang w:eastAsia="en-GB"/>
        </w:rPr>
        <w:t>,</w:t>
      </w:r>
      <w:r w:rsidR="00401D29" w:rsidRPr="00786352">
        <w:rPr>
          <w:rFonts w:ascii="Arial" w:eastAsia="Times New Roman" w:hAnsi="Arial" w:cs="Arial"/>
          <w:sz w:val="24"/>
          <w:szCs w:val="24"/>
          <w:lang w:eastAsia="en-GB"/>
        </w:rPr>
        <w:t xml:space="preserve"> redacted where necessary,</w:t>
      </w:r>
      <w:r w:rsidR="008409FD" w:rsidRPr="00786352">
        <w:rPr>
          <w:rFonts w:ascii="Arial" w:eastAsia="Times New Roman" w:hAnsi="Arial" w:cs="Arial"/>
          <w:sz w:val="24"/>
          <w:szCs w:val="24"/>
          <w:lang w:eastAsia="en-GB"/>
        </w:rPr>
        <w:t xml:space="preserve"> will also be published </w:t>
      </w:r>
      <w:r w:rsidR="00927F2F" w:rsidRPr="00786352">
        <w:rPr>
          <w:rFonts w:ascii="Arial" w:eastAsia="Times New Roman" w:hAnsi="Arial" w:cs="Arial"/>
          <w:sz w:val="24"/>
          <w:szCs w:val="24"/>
          <w:lang w:eastAsia="en-GB"/>
        </w:rPr>
        <w:t>on the Assembly website</w:t>
      </w:r>
      <w:r w:rsidR="008409FD" w:rsidRPr="00786352">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14:paraId="76B968BB" w14:textId="04DE4F71" w:rsidR="003723EC" w:rsidRDefault="00176169" w:rsidP="003156DC">
      <w:pPr>
        <w:spacing w:before="240" w:after="240" w:line="320" w:lineRule="exact"/>
        <w:ind w:left="36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While we endeavour to ensure that p</w:t>
      </w:r>
      <w:r w:rsidR="00550A25">
        <w:rPr>
          <w:rFonts w:ascii="Arial" w:eastAsia="Times New Roman" w:hAnsi="Arial" w:cs="Arial"/>
          <w:sz w:val="24"/>
          <w:szCs w:val="24"/>
          <w:lang w:eastAsia="en-GB"/>
        </w:rPr>
        <w:t xml:space="preserve">ersonal data </w:t>
      </w:r>
      <w:r w:rsidR="00927F2F">
        <w:rPr>
          <w:rFonts w:ascii="Arial" w:eastAsia="Times New Roman" w:hAnsi="Arial" w:cs="Arial"/>
          <w:sz w:val="24"/>
          <w:szCs w:val="24"/>
          <w:lang w:eastAsia="en-GB"/>
        </w:rPr>
        <w:t xml:space="preserve">provided </w:t>
      </w:r>
      <w:r w:rsidR="00550A25">
        <w:rPr>
          <w:rFonts w:ascii="Arial" w:eastAsia="Times New Roman" w:hAnsi="Arial" w:cs="Arial"/>
          <w:sz w:val="24"/>
          <w:szCs w:val="24"/>
          <w:lang w:eastAsia="en-GB"/>
        </w:rPr>
        <w:t xml:space="preserve">within </w:t>
      </w:r>
      <w:r w:rsidR="00CC08BE">
        <w:rPr>
          <w:rFonts w:ascii="Arial" w:eastAsia="Times New Roman" w:hAnsi="Arial" w:cs="Arial"/>
          <w:sz w:val="24"/>
          <w:szCs w:val="24"/>
          <w:lang w:eastAsia="en-GB"/>
        </w:rPr>
        <w:t>evidence</w:t>
      </w:r>
      <w:r w:rsidR="00927F2F">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is </w:t>
      </w:r>
      <w:r w:rsidR="00550A25">
        <w:rPr>
          <w:rFonts w:ascii="Arial" w:eastAsia="Times New Roman" w:hAnsi="Arial" w:cs="Arial"/>
          <w:sz w:val="24"/>
          <w:szCs w:val="24"/>
          <w:lang w:eastAsia="en-GB"/>
        </w:rPr>
        <w:t>anonymised for sensitive topic areas</w:t>
      </w:r>
      <w:r>
        <w:rPr>
          <w:rFonts w:ascii="Arial" w:eastAsia="Times New Roman" w:hAnsi="Arial" w:cs="Arial"/>
          <w:sz w:val="24"/>
          <w:szCs w:val="24"/>
          <w:lang w:eastAsia="en-GB"/>
        </w:rPr>
        <w:t>,</w:t>
      </w:r>
      <w:r w:rsidR="00550A25">
        <w:rPr>
          <w:rFonts w:ascii="Arial" w:eastAsia="Times New Roman" w:hAnsi="Arial" w:cs="Arial"/>
          <w:sz w:val="24"/>
          <w:szCs w:val="24"/>
          <w:lang w:eastAsia="en-GB"/>
        </w:rPr>
        <w:t xml:space="preserve"> we cannot guarantee anonymity across all submissions. </w:t>
      </w:r>
    </w:p>
    <w:p w14:paraId="60DA5A82" w14:textId="0BD2DC5D" w:rsidR="001E7E1D" w:rsidRPr="001E7E1D" w:rsidRDefault="001E7E1D" w:rsidP="003156DC">
      <w:pPr>
        <w:spacing w:before="240" w:after="240" w:line="320" w:lineRule="exact"/>
        <w:ind w:left="360"/>
        <w:textAlignment w:val="baseline"/>
        <w:rPr>
          <w:rFonts w:ascii="Arial" w:eastAsia="Times New Roman" w:hAnsi="Arial" w:cs="Arial"/>
          <w:sz w:val="24"/>
          <w:szCs w:val="24"/>
          <w:u w:val="single"/>
          <w:lang w:eastAsia="en-GB"/>
        </w:rPr>
      </w:pPr>
      <w:r w:rsidRPr="001E7E1D">
        <w:rPr>
          <w:rFonts w:ascii="Arial" w:eastAsia="Times New Roman" w:hAnsi="Arial" w:cs="Arial"/>
          <w:sz w:val="24"/>
          <w:szCs w:val="24"/>
          <w:u w:val="single"/>
          <w:lang w:eastAsia="en-GB"/>
        </w:rPr>
        <w:t>Correspondence</w:t>
      </w:r>
    </w:p>
    <w:p w14:paraId="21F3E9EE" w14:textId="3FD9B17F" w:rsidR="0025181A" w:rsidRPr="00352F2F" w:rsidRDefault="0025181A" w:rsidP="003156DC">
      <w:pPr>
        <w:spacing w:before="240" w:after="240" w:line="320" w:lineRule="exact"/>
        <w:ind w:left="360"/>
        <w:textAlignment w:val="baseline"/>
        <w:rPr>
          <w:rFonts w:ascii="Arial" w:eastAsia="Times New Roman" w:hAnsi="Arial" w:cs="Arial"/>
          <w:sz w:val="24"/>
          <w:szCs w:val="24"/>
          <w:lang w:eastAsia="en-GB"/>
        </w:rPr>
      </w:pPr>
      <w:r w:rsidRPr="00352F2F">
        <w:rPr>
          <w:rFonts w:ascii="Arial" w:eastAsia="Times New Roman" w:hAnsi="Arial" w:cs="Arial"/>
          <w:sz w:val="24"/>
          <w:szCs w:val="24"/>
          <w:lang w:eastAsia="en-GB"/>
        </w:rPr>
        <w:lastRenderedPageBreak/>
        <w:t xml:space="preserve">Items of correspondence are retained by the committee in line with </w:t>
      </w:r>
      <w:r w:rsidR="00CC08BE">
        <w:rPr>
          <w:rFonts w:ascii="Arial" w:eastAsia="Times New Roman" w:hAnsi="Arial" w:cs="Arial"/>
          <w:sz w:val="24"/>
          <w:szCs w:val="24"/>
          <w:lang w:eastAsia="en-GB"/>
        </w:rPr>
        <w:t>the organisational</w:t>
      </w:r>
      <w:r w:rsidRPr="00352F2F">
        <w:rPr>
          <w:rFonts w:ascii="Arial" w:eastAsia="Times New Roman" w:hAnsi="Arial" w:cs="Arial"/>
          <w:sz w:val="24"/>
          <w:szCs w:val="24"/>
          <w:lang w:eastAsia="en-GB"/>
        </w:rPr>
        <w:t xml:space="preserve"> </w:t>
      </w:r>
      <w:hyperlink r:id="rId10" w:history="1">
        <w:r w:rsidRPr="00174AFA">
          <w:rPr>
            <w:rStyle w:val="Hyperlink"/>
            <w:rFonts w:ascii="Arial" w:eastAsia="Times New Roman" w:hAnsi="Arial" w:cs="Arial"/>
            <w:sz w:val="24"/>
            <w:szCs w:val="24"/>
            <w:lang w:eastAsia="en-GB"/>
          </w:rPr>
          <w:t>Retention and Disposal Schedule</w:t>
        </w:r>
      </w:hyperlink>
      <w:r w:rsidRPr="00352F2F">
        <w:rPr>
          <w:rFonts w:ascii="Arial" w:eastAsia="Times New Roman" w:hAnsi="Arial" w:cs="Arial"/>
          <w:sz w:val="24"/>
          <w:szCs w:val="24"/>
          <w:lang w:eastAsia="en-GB"/>
        </w:rPr>
        <w:t xml:space="preserve">.  </w:t>
      </w:r>
    </w:p>
    <w:p w14:paraId="52DE013B" w14:textId="0314D72A" w:rsidR="008E01F1" w:rsidRPr="005D0C67" w:rsidRDefault="00831097" w:rsidP="00FF7156">
      <w:pPr>
        <w:spacing w:before="240" w:after="240" w:line="320" w:lineRule="exact"/>
        <w:ind w:left="360"/>
        <w:rPr>
          <w:rFonts w:ascii="Arial" w:eastAsia="Times New Roman" w:hAnsi="Arial" w:cs="Arial"/>
          <w:color w:val="111111"/>
          <w:sz w:val="24"/>
          <w:szCs w:val="24"/>
          <w:lang w:eastAsia="en-GB"/>
        </w:rPr>
      </w:pPr>
      <w:r w:rsidRPr="00352F2F">
        <w:rPr>
          <w:rFonts w:ascii="Arial" w:eastAsia="Times New Roman" w:hAnsi="Arial" w:cs="Arial"/>
          <w:sz w:val="24"/>
          <w:szCs w:val="24"/>
          <w:lang w:eastAsia="en-GB"/>
        </w:rPr>
        <w:t>C</w:t>
      </w:r>
      <w:r w:rsidR="008E01F1" w:rsidRPr="00352F2F">
        <w:rPr>
          <w:rFonts w:ascii="Arial" w:eastAsia="Times New Roman" w:hAnsi="Arial" w:cs="Arial"/>
          <w:sz w:val="24"/>
          <w:szCs w:val="24"/>
          <w:lang w:eastAsia="en-GB"/>
        </w:rPr>
        <w:t>orrespondence</w:t>
      </w:r>
      <w:r w:rsidR="00CC08BE">
        <w:rPr>
          <w:rFonts w:ascii="Arial" w:eastAsia="Times New Roman" w:hAnsi="Arial" w:cs="Arial"/>
          <w:sz w:val="24"/>
          <w:szCs w:val="24"/>
          <w:lang w:eastAsia="en-GB"/>
        </w:rPr>
        <w:t xml:space="preserve">, </w:t>
      </w:r>
      <w:r w:rsidR="00DB6955" w:rsidRPr="00352F2F">
        <w:rPr>
          <w:rFonts w:ascii="Arial" w:eastAsia="Times New Roman" w:hAnsi="Arial" w:cs="Arial"/>
          <w:sz w:val="24"/>
          <w:szCs w:val="24"/>
          <w:lang w:eastAsia="en-GB"/>
        </w:rPr>
        <w:t xml:space="preserve">other </w:t>
      </w:r>
      <w:r w:rsidR="00CC08BE">
        <w:rPr>
          <w:rFonts w:ascii="Arial" w:eastAsia="Times New Roman" w:hAnsi="Arial" w:cs="Arial"/>
          <w:sz w:val="24"/>
          <w:szCs w:val="24"/>
          <w:lang w:eastAsia="en-GB"/>
        </w:rPr>
        <w:t xml:space="preserve">than </w:t>
      </w:r>
      <w:r w:rsidR="00174029">
        <w:rPr>
          <w:rFonts w:ascii="Arial" w:eastAsia="Times New Roman" w:hAnsi="Arial" w:cs="Arial"/>
          <w:sz w:val="24"/>
          <w:szCs w:val="24"/>
          <w:lang w:eastAsia="en-GB"/>
        </w:rPr>
        <w:t>evidence,</w:t>
      </w:r>
      <w:r w:rsidRPr="00352F2F">
        <w:rPr>
          <w:rFonts w:ascii="Arial" w:eastAsia="Times New Roman" w:hAnsi="Arial" w:cs="Arial"/>
          <w:sz w:val="24"/>
          <w:szCs w:val="24"/>
          <w:lang w:eastAsia="en-GB"/>
        </w:rPr>
        <w:t xml:space="preserve"> </w:t>
      </w:r>
      <w:r w:rsidR="00CC08BE">
        <w:rPr>
          <w:rFonts w:ascii="Arial" w:eastAsia="Times New Roman" w:hAnsi="Arial" w:cs="Arial"/>
          <w:sz w:val="24"/>
          <w:szCs w:val="24"/>
          <w:lang w:eastAsia="en-GB"/>
        </w:rPr>
        <w:t>is</w:t>
      </w:r>
      <w:r w:rsidR="00053FC5">
        <w:rPr>
          <w:rFonts w:ascii="Arial" w:eastAsia="Times New Roman" w:hAnsi="Arial" w:cs="Arial"/>
          <w:sz w:val="24"/>
          <w:szCs w:val="24"/>
          <w:lang w:eastAsia="en-GB"/>
        </w:rPr>
        <w:t xml:space="preserve"> not routinely </w:t>
      </w:r>
      <w:r w:rsidR="00DB6955" w:rsidRPr="00352F2F">
        <w:rPr>
          <w:rFonts w:ascii="Arial" w:eastAsia="Times New Roman" w:hAnsi="Arial" w:cs="Arial"/>
          <w:sz w:val="24"/>
          <w:szCs w:val="24"/>
          <w:lang w:eastAsia="en-GB"/>
        </w:rPr>
        <w:t xml:space="preserve">published </w:t>
      </w:r>
      <w:r w:rsidR="00053FC5">
        <w:rPr>
          <w:rFonts w:ascii="Arial" w:eastAsia="Times New Roman" w:hAnsi="Arial" w:cs="Arial"/>
          <w:sz w:val="24"/>
          <w:szCs w:val="24"/>
          <w:lang w:eastAsia="en-GB"/>
        </w:rPr>
        <w:t xml:space="preserve">either </w:t>
      </w:r>
      <w:r w:rsidRPr="00352F2F">
        <w:rPr>
          <w:rFonts w:ascii="Arial" w:eastAsia="Times New Roman" w:hAnsi="Arial" w:cs="Arial"/>
          <w:sz w:val="24"/>
          <w:szCs w:val="24"/>
          <w:lang w:eastAsia="en-GB"/>
        </w:rPr>
        <w:t xml:space="preserve">on the committee’s website </w:t>
      </w:r>
      <w:r w:rsidR="00053FC5">
        <w:rPr>
          <w:rFonts w:ascii="Arial" w:eastAsia="Times New Roman" w:hAnsi="Arial" w:cs="Arial"/>
          <w:sz w:val="24"/>
          <w:szCs w:val="24"/>
          <w:lang w:eastAsia="en-GB"/>
        </w:rPr>
        <w:t>or</w:t>
      </w:r>
      <w:r w:rsidR="00053FC5" w:rsidRPr="00352F2F">
        <w:rPr>
          <w:rFonts w:ascii="Arial" w:eastAsia="Times New Roman" w:hAnsi="Arial" w:cs="Arial"/>
          <w:sz w:val="24"/>
          <w:szCs w:val="24"/>
          <w:lang w:eastAsia="en-GB"/>
        </w:rPr>
        <w:t xml:space="preserve"> </w:t>
      </w:r>
      <w:r w:rsidRPr="00352F2F">
        <w:rPr>
          <w:rFonts w:ascii="Arial" w:eastAsia="Times New Roman" w:hAnsi="Arial" w:cs="Arial"/>
          <w:sz w:val="24"/>
          <w:szCs w:val="24"/>
          <w:lang w:eastAsia="en-GB"/>
        </w:rPr>
        <w:t xml:space="preserve">as an appendix to any committee </w:t>
      </w:r>
      <w:r w:rsidRPr="005D0C67">
        <w:rPr>
          <w:rFonts w:ascii="Arial" w:eastAsia="Times New Roman" w:hAnsi="Arial" w:cs="Arial"/>
          <w:sz w:val="24"/>
          <w:szCs w:val="24"/>
          <w:lang w:eastAsia="en-GB"/>
        </w:rPr>
        <w:t>report.</w:t>
      </w:r>
      <w:r w:rsidR="00FF7156" w:rsidRPr="005D0C67">
        <w:rPr>
          <w:rFonts w:ascii="Arial" w:eastAsia="Times New Roman" w:hAnsi="Arial" w:cs="Arial"/>
          <w:color w:val="111111"/>
          <w:sz w:val="24"/>
          <w:szCs w:val="24"/>
          <w:lang w:eastAsia="en-GB"/>
        </w:rPr>
        <w:t xml:space="preserve"> However, a committee may decide to publish correspondence as part of performing tasks in the public interest. These tasks include committees’ statutory scrutiny functions and their role in the promotion of democratic engagement.</w:t>
      </w:r>
    </w:p>
    <w:p w14:paraId="39306B6E" w14:textId="466F355B" w:rsidR="009672B6" w:rsidRPr="005D0C67" w:rsidRDefault="009672B6" w:rsidP="009672B6">
      <w:pPr>
        <w:spacing w:before="240" w:after="240" w:line="320" w:lineRule="exact"/>
        <w:ind w:left="360"/>
        <w:textAlignment w:val="baseline"/>
        <w:rPr>
          <w:rFonts w:ascii="Arial" w:eastAsia="Times New Roman" w:hAnsi="Arial" w:cs="Arial"/>
          <w:sz w:val="24"/>
          <w:szCs w:val="24"/>
          <w:lang w:eastAsia="en-GB"/>
        </w:rPr>
      </w:pPr>
      <w:r w:rsidRPr="005D0C67">
        <w:rPr>
          <w:rFonts w:ascii="Arial" w:eastAsia="Times New Roman" w:hAnsi="Arial" w:cs="Arial"/>
          <w:sz w:val="24"/>
          <w:szCs w:val="24"/>
          <w:lang w:eastAsia="en-GB"/>
        </w:rPr>
        <w:t xml:space="preserve">When you correspond with a committee, and the committee thinks that correspondence could more appropriately be considered by another public body (for example a department), </w:t>
      </w:r>
      <w:bookmarkStart w:id="0" w:name="_Hlk215132058"/>
      <w:r w:rsidR="000B5732" w:rsidRPr="005D0C67">
        <w:rPr>
          <w:rFonts w:ascii="Arial" w:eastAsia="Times New Roman" w:hAnsi="Arial" w:cs="Arial"/>
          <w:sz w:val="24"/>
          <w:szCs w:val="24"/>
          <w:lang w:eastAsia="en-GB"/>
        </w:rPr>
        <w:t xml:space="preserve">the correspondence will not be shared </w:t>
      </w:r>
      <w:r w:rsidR="0033230F" w:rsidRPr="005D0C67">
        <w:rPr>
          <w:rFonts w:ascii="Arial" w:eastAsia="Times New Roman" w:hAnsi="Arial" w:cs="Arial"/>
          <w:sz w:val="24"/>
          <w:szCs w:val="24"/>
          <w:lang w:eastAsia="en-GB"/>
        </w:rPr>
        <w:t xml:space="preserve">with the other body </w:t>
      </w:r>
      <w:r w:rsidR="000B5732" w:rsidRPr="005D0C67">
        <w:rPr>
          <w:rFonts w:ascii="Arial" w:eastAsia="Times New Roman" w:hAnsi="Arial" w:cs="Arial"/>
          <w:sz w:val="24"/>
          <w:szCs w:val="24"/>
          <w:lang w:eastAsia="en-GB"/>
        </w:rPr>
        <w:t xml:space="preserve">without your consent.  </w:t>
      </w:r>
      <w:bookmarkEnd w:id="0"/>
    </w:p>
    <w:p w14:paraId="05C402D2" w14:textId="74CEFF49" w:rsidR="0008110F" w:rsidRPr="005D0C67" w:rsidRDefault="0008110F" w:rsidP="0008110F">
      <w:pPr>
        <w:spacing w:before="240" w:after="240" w:line="320" w:lineRule="exact"/>
        <w:ind w:left="360"/>
        <w:textAlignment w:val="baseline"/>
        <w:rPr>
          <w:rFonts w:ascii="Arial" w:eastAsia="Times New Roman" w:hAnsi="Arial" w:cs="Arial"/>
          <w:sz w:val="24"/>
          <w:szCs w:val="24"/>
          <w:u w:val="single"/>
          <w:lang w:eastAsia="en-GB"/>
        </w:rPr>
      </w:pPr>
      <w:r w:rsidRPr="005D0C67">
        <w:rPr>
          <w:rFonts w:ascii="Arial" w:eastAsia="Times New Roman" w:hAnsi="Arial" w:cs="Arial"/>
          <w:sz w:val="24"/>
          <w:szCs w:val="24"/>
          <w:u w:val="single"/>
          <w:lang w:eastAsia="en-GB"/>
        </w:rPr>
        <w:t>Additional consideration</w:t>
      </w:r>
      <w:r w:rsidR="005839F6" w:rsidRPr="005D0C67">
        <w:rPr>
          <w:rFonts w:ascii="Arial" w:eastAsia="Times New Roman" w:hAnsi="Arial" w:cs="Arial"/>
          <w:sz w:val="24"/>
          <w:szCs w:val="24"/>
          <w:u w:val="single"/>
          <w:lang w:eastAsia="en-GB"/>
        </w:rPr>
        <w:t xml:space="preserve"> for certain categories of data</w:t>
      </w:r>
    </w:p>
    <w:p w14:paraId="05BF2ABC" w14:textId="66BFD9ED" w:rsidR="005839F6" w:rsidRPr="005D0C67" w:rsidRDefault="0008110F" w:rsidP="0008110F">
      <w:pPr>
        <w:spacing w:before="240" w:after="240" w:line="320" w:lineRule="exact"/>
        <w:ind w:left="360"/>
        <w:textAlignment w:val="baseline"/>
        <w:rPr>
          <w:rFonts w:ascii="Arial" w:eastAsia="Times New Roman" w:hAnsi="Arial" w:cs="Arial"/>
          <w:sz w:val="24"/>
          <w:szCs w:val="24"/>
          <w:lang w:eastAsia="en-GB"/>
        </w:rPr>
      </w:pPr>
      <w:r w:rsidRPr="005D0C67">
        <w:rPr>
          <w:rFonts w:ascii="Arial" w:eastAsia="Times New Roman" w:hAnsi="Arial" w:cs="Arial"/>
          <w:sz w:val="24"/>
          <w:szCs w:val="24"/>
          <w:lang w:eastAsia="en-GB"/>
        </w:rPr>
        <w:t xml:space="preserve">Some personal data is </w:t>
      </w:r>
      <w:r w:rsidR="004B20B8" w:rsidRPr="005D0C67">
        <w:rPr>
          <w:rFonts w:ascii="Arial" w:eastAsia="Times New Roman" w:hAnsi="Arial" w:cs="Arial"/>
          <w:sz w:val="24"/>
          <w:szCs w:val="24"/>
          <w:lang w:eastAsia="en-GB"/>
        </w:rPr>
        <w:t xml:space="preserve">likely to be </w:t>
      </w:r>
      <w:r w:rsidRPr="005D0C67">
        <w:rPr>
          <w:rFonts w:ascii="Arial" w:eastAsia="Times New Roman" w:hAnsi="Arial" w:cs="Arial"/>
          <w:sz w:val="24"/>
          <w:szCs w:val="24"/>
          <w:lang w:eastAsia="en-GB"/>
        </w:rPr>
        <w:t>more sensitive and to therefore require additional protection.  This includes data on ethnicity, political opinions, religious beliefs, trade union membership, genetic data, sex life or sexual orientation and health data</w:t>
      </w:r>
      <w:r w:rsidR="005839F6" w:rsidRPr="005D0C67">
        <w:rPr>
          <w:rFonts w:ascii="Arial" w:eastAsia="Times New Roman" w:hAnsi="Arial" w:cs="Arial"/>
          <w:sz w:val="24"/>
          <w:szCs w:val="24"/>
          <w:lang w:eastAsia="en-GB"/>
        </w:rPr>
        <w:t xml:space="preserve"> which, collectively, is</w:t>
      </w:r>
      <w:r w:rsidRPr="005D0C67">
        <w:rPr>
          <w:rFonts w:ascii="Arial" w:eastAsia="Times New Roman" w:hAnsi="Arial" w:cs="Arial"/>
          <w:sz w:val="24"/>
          <w:szCs w:val="24"/>
          <w:lang w:eastAsia="en-GB"/>
        </w:rPr>
        <w:t xml:space="preserve"> referred to as ‘special category data’.  </w:t>
      </w:r>
      <w:r w:rsidR="004B20B8" w:rsidRPr="005D0C67">
        <w:rPr>
          <w:rFonts w:ascii="Arial" w:eastAsia="Times New Roman" w:hAnsi="Arial" w:cs="Arial"/>
          <w:sz w:val="24"/>
          <w:szCs w:val="24"/>
          <w:lang w:eastAsia="en-GB"/>
        </w:rPr>
        <w:t>D</w:t>
      </w:r>
      <w:r w:rsidR="005839F6" w:rsidRPr="005D0C67">
        <w:rPr>
          <w:rFonts w:ascii="Arial" w:eastAsia="Times New Roman" w:hAnsi="Arial" w:cs="Arial"/>
          <w:sz w:val="24"/>
          <w:szCs w:val="24"/>
          <w:lang w:eastAsia="en-GB"/>
        </w:rPr>
        <w:t>ata relating to criminal allegations, proceedings or convictions</w:t>
      </w:r>
      <w:r w:rsidR="004B20B8" w:rsidRPr="005D0C67">
        <w:rPr>
          <w:rFonts w:ascii="Arial" w:eastAsia="Times New Roman" w:hAnsi="Arial" w:cs="Arial"/>
          <w:sz w:val="24"/>
          <w:szCs w:val="24"/>
          <w:lang w:eastAsia="en-GB"/>
        </w:rPr>
        <w:t xml:space="preserve"> is also provided with additional protection</w:t>
      </w:r>
      <w:r w:rsidR="005839F6" w:rsidRPr="005D0C67">
        <w:rPr>
          <w:rFonts w:ascii="Arial" w:eastAsia="Times New Roman" w:hAnsi="Arial" w:cs="Arial"/>
          <w:sz w:val="24"/>
          <w:szCs w:val="24"/>
          <w:lang w:eastAsia="en-GB"/>
        </w:rPr>
        <w:t>.</w:t>
      </w:r>
    </w:p>
    <w:p w14:paraId="3263CFCD" w14:textId="2FD84A92" w:rsidR="005839F6" w:rsidRPr="0008110F" w:rsidRDefault="000F4283" w:rsidP="005839F6">
      <w:pPr>
        <w:spacing w:before="240" w:after="240" w:line="320" w:lineRule="exact"/>
        <w:ind w:left="360"/>
        <w:textAlignment w:val="baseline"/>
        <w:rPr>
          <w:rFonts w:ascii="Arial" w:eastAsia="Times New Roman" w:hAnsi="Arial" w:cs="Arial"/>
          <w:sz w:val="24"/>
          <w:szCs w:val="24"/>
          <w:lang w:eastAsia="en-GB"/>
        </w:rPr>
      </w:pPr>
      <w:r w:rsidRPr="005D0C67">
        <w:rPr>
          <w:rFonts w:ascii="Arial" w:eastAsia="Times New Roman" w:hAnsi="Arial" w:cs="Arial"/>
          <w:sz w:val="24"/>
          <w:szCs w:val="24"/>
          <w:lang w:eastAsia="en-GB"/>
        </w:rPr>
        <w:t>Committees will handle special category data and criminal offence data in line with all data protection laws (in particular, Section 9 and Section 10 of the GDPR) and on the basis that it is necessary for the completion of tasks that are</w:t>
      </w:r>
      <w:r w:rsidR="006C74F3" w:rsidRPr="005D0C67">
        <w:rPr>
          <w:rFonts w:ascii="Arial" w:eastAsia="Times New Roman" w:hAnsi="Arial" w:cs="Arial"/>
          <w:sz w:val="24"/>
          <w:szCs w:val="24"/>
          <w:lang w:eastAsia="en-GB"/>
        </w:rPr>
        <w:t xml:space="preserve"> </w:t>
      </w:r>
      <w:r w:rsidRPr="005D0C67">
        <w:rPr>
          <w:rFonts w:ascii="Arial" w:eastAsia="Times New Roman" w:hAnsi="Arial" w:cs="Arial"/>
          <w:sz w:val="24"/>
          <w:szCs w:val="24"/>
          <w:lang w:eastAsia="en-GB"/>
        </w:rPr>
        <w:t>in the</w:t>
      </w:r>
      <w:r w:rsidR="00C41DBE" w:rsidRPr="005D0C67">
        <w:rPr>
          <w:rFonts w:ascii="Arial" w:eastAsia="Times New Roman" w:hAnsi="Arial" w:cs="Arial"/>
          <w:sz w:val="24"/>
          <w:szCs w:val="24"/>
          <w:lang w:eastAsia="en-GB"/>
        </w:rPr>
        <w:t xml:space="preserve"> substantial</w:t>
      </w:r>
      <w:r w:rsidRPr="005D0C67">
        <w:rPr>
          <w:rFonts w:ascii="Arial" w:eastAsia="Times New Roman" w:hAnsi="Arial" w:cs="Arial"/>
          <w:sz w:val="24"/>
          <w:szCs w:val="24"/>
          <w:lang w:eastAsia="en-GB"/>
        </w:rPr>
        <w:t xml:space="preserve"> public interest.</w:t>
      </w:r>
      <w:r>
        <w:rPr>
          <w:rFonts w:ascii="Arial" w:eastAsia="Times New Roman" w:hAnsi="Arial" w:cs="Arial"/>
          <w:sz w:val="24"/>
          <w:szCs w:val="24"/>
          <w:lang w:eastAsia="en-GB"/>
        </w:rPr>
        <w:t xml:space="preserve"> </w:t>
      </w:r>
    </w:p>
    <w:p w14:paraId="4C9E0AFC" w14:textId="2451AEF1" w:rsidR="001E7E1D" w:rsidRPr="001E7E1D" w:rsidRDefault="001E7E1D" w:rsidP="003156DC">
      <w:pPr>
        <w:spacing w:before="240" w:after="240" w:line="320" w:lineRule="exact"/>
        <w:ind w:left="360"/>
        <w:textAlignment w:val="baseline"/>
        <w:rPr>
          <w:rFonts w:ascii="Arial" w:eastAsia="Times New Roman" w:hAnsi="Arial" w:cs="Arial"/>
          <w:sz w:val="24"/>
          <w:szCs w:val="24"/>
          <w:u w:val="single"/>
          <w:lang w:eastAsia="en-GB"/>
        </w:rPr>
      </w:pPr>
      <w:r w:rsidRPr="001E7E1D">
        <w:rPr>
          <w:rFonts w:ascii="Arial" w:eastAsia="Times New Roman" w:hAnsi="Arial" w:cs="Arial"/>
          <w:sz w:val="24"/>
          <w:szCs w:val="24"/>
          <w:u w:val="single"/>
          <w:lang w:eastAsia="en-GB"/>
        </w:rPr>
        <w:t>Contact details</w:t>
      </w:r>
    </w:p>
    <w:p w14:paraId="0D2FB78D" w14:textId="18123AC5" w:rsidR="001D2BAC" w:rsidRPr="00352F2F" w:rsidRDefault="00DB6955" w:rsidP="003156DC">
      <w:pPr>
        <w:spacing w:before="240" w:after="240" w:line="320" w:lineRule="exact"/>
        <w:ind w:left="360"/>
        <w:textAlignment w:val="baseline"/>
        <w:rPr>
          <w:rFonts w:ascii="Arial" w:eastAsia="Times New Roman" w:hAnsi="Arial" w:cs="Arial"/>
          <w:sz w:val="24"/>
          <w:szCs w:val="24"/>
          <w:lang w:eastAsia="en-GB"/>
        </w:rPr>
      </w:pPr>
      <w:r w:rsidRPr="00352F2F">
        <w:rPr>
          <w:rFonts w:ascii="Arial" w:eastAsia="Times New Roman" w:hAnsi="Arial" w:cs="Arial"/>
          <w:sz w:val="24"/>
          <w:szCs w:val="24"/>
          <w:lang w:eastAsia="en-GB"/>
        </w:rPr>
        <w:t xml:space="preserve">A committee </w:t>
      </w:r>
      <w:r w:rsidR="008E01F1" w:rsidRPr="00352F2F">
        <w:rPr>
          <w:rFonts w:ascii="Arial" w:eastAsia="Times New Roman" w:hAnsi="Arial" w:cs="Arial"/>
          <w:sz w:val="24"/>
          <w:szCs w:val="24"/>
          <w:lang w:eastAsia="en-GB"/>
        </w:rPr>
        <w:t>may use contact details provide</w:t>
      </w:r>
      <w:r w:rsidR="00352F2F" w:rsidRPr="009B57EC">
        <w:rPr>
          <w:rFonts w:ascii="Arial" w:eastAsia="Times New Roman" w:hAnsi="Arial" w:cs="Arial"/>
          <w:sz w:val="24"/>
          <w:szCs w:val="24"/>
          <w:lang w:eastAsia="en-GB"/>
        </w:rPr>
        <w:t>d</w:t>
      </w:r>
      <w:r w:rsidR="008E01F1" w:rsidRPr="00352F2F">
        <w:rPr>
          <w:rFonts w:ascii="Arial" w:eastAsia="Times New Roman" w:hAnsi="Arial" w:cs="Arial"/>
          <w:sz w:val="24"/>
          <w:szCs w:val="24"/>
          <w:lang w:eastAsia="en-GB"/>
        </w:rPr>
        <w:t xml:space="preserve"> to contact you in relation to </w:t>
      </w:r>
      <w:r w:rsidR="001E7E1D">
        <w:rPr>
          <w:rFonts w:ascii="Arial" w:eastAsia="Times New Roman" w:hAnsi="Arial" w:cs="Arial"/>
          <w:sz w:val="24"/>
          <w:szCs w:val="24"/>
          <w:lang w:eastAsia="en-GB"/>
        </w:rPr>
        <w:t>a</w:t>
      </w:r>
      <w:r w:rsidR="008E01F1" w:rsidRPr="00352F2F">
        <w:rPr>
          <w:rFonts w:ascii="Arial" w:eastAsia="Times New Roman" w:hAnsi="Arial" w:cs="Arial"/>
          <w:sz w:val="24"/>
          <w:szCs w:val="24"/>
          <w:lang w:eastAsia="en-GB"/>
        </w:rPr>
        <w:t xml:space="preserve"> submission. For example, </w:t>
      </w:r>
      <w:r w:rsidRPr="00352F2F">
        <w:rPr>
          <w:rFonts w:ascii="Arial" w:eastAsia="Times New Roman" w:hAnsi="Arial" w:cs="Arial"/>
          <w:sz w:val="24"/>
          <w:szCs w:val="24"/>
          <w:lang w:eastAsia="en-GB"/>
        </w:rPr>
        <w:t xml:space="preserve">the committee may </w:t>
      </w:r>
      <w:r w:rsidR="008E01F1" w:rsidRPr="00352F2F">
        <w:rPr>
          <w:rFonts w:ascii="Arial" w:eastAsia="Times New Roman" w:hAnsi="Arial" w:cs="Arial"/>
          <w:sz w:val="24"/>
          <w:szCs w:val="24"/>
          <w:lang w:eastAsia="en-GB"/>
        </w:rPr>
        <w:t xml:space="preserve">contact </w:t>
      </w:r>
      <w:r w:rsidRPr="00352F2F">
        <w:rPr>
          <w:rFonts w:ascii="Arial" w:eastAsia="Times New Roman" w:hAnsi="Arial" w:cs="Arial"/>
          <w:sz w:val="24"/>
          <w:szCs w:val="24"/>
          <w:lang w:eastAsia="en-GB"/>
        </w:rPr>
        <w:t xml:space="preserve">you </w:t>
      </w:r>
      <w:r w:rsidR="008E01F1" w:rsidRPr="00352F2F">
        <w:rPr>
          <w:rFonts w:ascii="Arial" w:eastAsia="Times New Roman" w:hAnsi="Arial" w:cs="Arial"/>
          <w:sz w:val="24"/>
          <w:szCs w:val="24"/>
          <w:lang w:eastAsia="en-GB"/>
        </w:rPr>
        <w:t xml:space="preserve">to </w:t>
      </w:r>
      <w:r w:rsidR="00352F2F" w:rsidRPr="009B57EC">
        <w:rPr>
          <w:rFonts w:ascii="Arial" w:eastAsia="Times New Roman" w:hAnsi="Arial" w:cs="Arial"/>
          <w:sz w:val="24"/>
          <w:szCs w:val="24"/>
          <w:lang w:eastAsia="en-GB"/>
        </w:rPr>
        <w:t>invite you</w:t>
      </w:r>
      <w:r w:rsidR="008E01F1" w:rsidRPr="00352F2F">
        <w:rPr>
          <w:rFonts w:ascii="Arial" w:eastAsia="Times New Roman" w:hAnsi="Arial" w:cs="Arial"/>
          <w:sz w:val="24"/>
          <w:szCs w:val="24"/>
          <w:lang w:eastAsia="en-GB"/>
        </w:rPr>
        <w:t xml:space="preserve"> to attend a committee meeting to present your submission</w:t>
      </w:r>
      <w:r w:rsidRPr="00352F2F">
        <w:rPr>
          <w:rFonts w:ascii="Arial" w:eastAsia="Times New Roman" w:hAnsi="Arial" w:cs="Arial"/>
          <w:sz w:val="24"/>
          <w:szCs w:val="24"/>
          <w:lang w:eastAsia="en-GB"/>
        </w:rPr>
        <w:t xml:space="preserve">, </w:t>
      </w:r>
      <w:r w:rsidR="008E01F1" w:rsidRPr="00352F2F">
        <w:rPr>
          <w:rFonts w:ascii="Arial" w:eastAsia="Times New Roman" w:hAnsi="Arial" w:cs="Arial"/>
          <w:sz w:val="24"/>
          <w:szCs w:val="24"/>
          <w:lang w:eastAsia="en-GB"/>
        </w:rPr>
        <w:t xml:space="preserve">or to provide further written information. </w:t>
      </w:r>
    </w:p>
    <w:p w14:paraId="0F0E970E" w14:textId="2C1EBFFE" w:rsidR="007A2A90" w:rsidRPr="00352F2F" w:rsidRDefault="007A2A90" w:rsidP="003156DC">
      <w:pPr>
        <w:spacing w:before="240" w:after="240" w:line="320" w:lineRule="exact"/>
        <w:ind w:left="360"/>
        <w:textAlignment w:val="baseline"/>
        <w:rPr>
          <w:rFonts w:ascii="Arial" w:eastAsia="Times New Roman" w:hAnsi="Arial" w:cs="Arial"/>
          <w:sz w:val="24"/>
          <w:szCs w:val="24"/>
          <w:lang w:eastAsia="en-GB"/>
        </w:rPr>
      </w:pPr>
      <w:r w:rsidRPr="00352F2F">
        <w:rPr>
          <w:rFonts w:ascii="Arial" w:eastAsia="Times New Roman" w:hAnsi="Arial" w:cs="Arial"/>
          <w:sz w:val="24"/>
          <w:szCs w:val="24"/>
          <w:lang w:eastAsia="en-GB"/>
        </w:rPr>
        <w:t xml:space="preserve">If you provide your contact information to the committee in the course of arranging attendance at a committee event, that information will only be used for the purposes of attending that event. </w:t>
      </w:r>
    </w:p>
    <w:p w14:paraId="7F5FAC62" w14:textId="6C4948AB" w:rsidR="006750F7" w:rsidRPr="00352F2F" w:rsidRDefault="00D34CA4" w:rsidP="009672B6">
      <w:pPr>
        <w:pStyle w:val="Heading1"/>
      </w:pPr>
      <w:r w:rsidRPr="00352F2F">
        <w:t>Do you transfer my personal data to other countries?</w:t>
      </w:r>
      <w:r w:rsidR="004068F1" w:rsidRPr="00352F2F">
        <w:t xml:space="preserve"> </w:t>
      </w:r>
    </w:p>
    <w:p w14:paraId="79A18B41" w14:textId="3FFFB159" w:rsidR="00622560" w:rsidRDefault="009F534B" w:rsidP="003156DC">
      <w:pPr>
        <w:spacing w:before="240" w:after="240" w:line="320" w:lineRule="exact"/>
        <w:ind w:left="360"/>
        <w:rPr>
          <w:rFonts w:ascii="Arial" w:hAnsi="Arial" w:cs="Arial"/>
          <w:color w:val="000000"/>
          <w:sz w:val="24"/>
          <w:szCs w:val="24"/>
        </w:rPr>
      </w:pPr>
      <w:r>
        <w:rPr>
          <w:rFonts w:ascii="Arial" w:hAnsi="Arial" w:cs="Arial"/>
          <w:color w:val="000000"/>
          <w:sz w:val="24"/>
          <w:szCs w:val="24"/>
        </w:rPr>
        <w:t xml:space="preserve">The Northern Ireland Assembly will not transfer your </w:t>
      </w:r>
      <w:r w:rsidR="00DB6955" w:rsidRPr="00352F2F">
        <w:rPr>
          <w:rFonts w:ascii="Arial" w:hAnsi="Arial" w:cs="Arial"/>
          <w:color w:val="000000"/>
          <w:sz w:val="24"/>
          <w:szCs w:val="24"/>
        </w:rPr>
        <w:t xml:space="preserve">personal </w:t>
      </w:r>
      <w:r w:rsidR="004068F1" w:rsidRPr="00352F2F">
        <w:rPr>
          <w:rFonts w:ascii="Arial" w:hAnsi="Arial" w:cs="Arial"/>
          <w:color w:val="000000"/>
          <w:sz w:val="24"/>
          <w:szCs w:val="24"/>
        </w:rPr>
        <w:t>data to other countries</w:t>
      </w:r>
      <w:r w:rsidR="001E7E1D">
        <w:rPr>
          <w:rFonts w:ascii="Arial" w:hAnsi="Arial" w:cs="Arial"/>
          <w:color w:val="000000"/>
          <w:sz w:val="24"/>
          <w:szCs w:val="24"/>
        </w:rPr>
        <w:t xml:space="preserve"> e</w:t>
      </w:r>
      <w:r w:rsidR="00DB6955" w:rsidRPr="00352F2F">
        <w:rPr>
          <w:rFonts w:ascii="Arial" w:hAnsi="Arial" w:cs="Arial"/>
          <w:color w:val="000000"/>
          <w:sz w:val="24"/>
          <w:szCs w:val="24"/>
        </w:rPr>
        <w:t xml:space="preserve">xcept </w:t>
      </w:r>
      <w:r w:rsidR="00C86D7A" w:rsidRPr="00352F2F">
        <w:rPr>
          <w:rFonts w:ascii="Arial" w:hAnsi="Arial" w:cs="Arial"/>
          <w:color w:val="000000"/>
          <w:sz w:val="24"/>
          <w:szCs w:val="24"/>
        </w:rPr>
        <w:t>where</w:t>
      </w:r>
      <w:r w:rsidR="00DB6955" w:rsidRPr="00352F2F">
        <w:rPr>
          <w:rFonts w:ascii="Arial" w:hAnsi="Arial" w:cs="Arial"/>
          <w:color w:val="000000"/>
          <w:sz w:val="24"/>
          <w:szCs w:val="24"/>
        </w:rPr>
        <w:t xml:space="preserve"> that transfer is </w:t>
      </w:r>
      <w:r w:rsidR="00622560" w:rsidRPr="00352F2F">
        <w:rPr>
          <w:rFonts w:ascii="Arial" w:hAnsi="Arial" w:cs="Arial"/>
          <w:color w:val="000000"/>
          <w:sz w:val="24"/>
          <w:szCs w:val="24"/>
        </w:rPr>
        <w:t>required by law</w:t>
      </w:r>
      <w:r w:rsidR="00D37CB4">
        <w:rPr>
          <w:rFonts w:ascii="Arial" w:hAnsi="Arial" w:cs="Arial"/>
          <w:color w:val="000000"/>
          <w:sz w:val="24"/>
          <w:szCs w:val="24"/>
        </w:rPr>
        <w:t>.  This is unlikely to occur, and a</w:t>
      </w:r>
      <w:r w:rsidR="00DB6955" w:rsidRPr="00352F2F">
        <w:rPr>
          <w:rFonts w:ascii="Arial" w:hAnsi="Arial" w:cs="Arial"/>
          <w:color w:val="000000"/>
          <w:sz w:val="24"/>
          <w:szCs w:val="24"/>
        </w:rPr>
        <w:t xml:space="preserve">ny such transfer will be made </w:t>
      </w:r>
      <w:r w:rsidR="00622560" w:rsidRPr="00352F2F">
        <w:rPr>
          <w:rFonts w:ascii="Arial" w:hAnsi="Arial" w:cs="Arial"/>
          <w:color w:val="000000"/>
          <w:sz w:val="24"/>
          <w:szCs w:val="24"/>
        </w:rPr>
        <w:t xml:space="preserve">only if that country or territory ensures an adequate level of protection for the rights and freedoms of data subjects. </w:t>
      </w:r>
    </w:p>
    <w:p w14:paraId="35AB7631" w14:textId="77777777" w:rsidR="006750F7" w:rsidRPr="00352F2F" w:rsidRDefault="00D34CA4" w:rsidP="003156DC">
      <w:pPr>
        <w:pStyle w:val="Heading1"/>
      </w:pPr>
      <w:r w:rsidRPr="00352F2F">
        <w:lastRenderedPageBreak/>
        <w:t>How long do you keep my personal data?</w:t>
      </w:r>
      <w:r w:rsidR="005A5B4F" w:rsidRPr="00352F2F">
        <w:t xml:space="preserve"> </w:t>
      </w:r>
    </w:p>
    <w:p w14:paraId="675E6B24" w14:textId="2D346AE3" w:rsidR="00622560" w:rsidRPr="00352F2F" w:rsidRDefault="00622560" w:rsidP="003156DC">
      <w:pPr>
        <w:spacing w:before="240" w:after="240" w:line="320" w:lineRule="exact"/>
        <w:ind w:left="360"/>
        <w:rPr>
          <w:rFonts w:ascii="Arial" w:hAnsi="Arial" w:cs="Arial"/>
          <w:bCs/>
          <w:color w:val="000000"/>
          <w:sz w:val="24"/>
          <w:szCs w:val="24"/>
        </w:rPr>
      </w:pPr>
      <w:r w:rsidRPr="00352F2F">
        <w:rPr>
          <w:rFonts w:ascii="Arial" w:hAnsi="Arial" w:cs="Arial"/>
          <w:bCs/>
          <w:color w:val="000000"/>
          <w:sz w:val="24"/>
          <w:szCs w:val="24"/>
        </w:rPr>
        <w:t xml:space="preserve">We will retain your data in line with our </w:t>
      </w:r>
      <w:hyperlink r:id="rId11" w:history="1">
        <w:r w:rsidRPr="00352F2F">
          <w:rPr>
            <w:rStyle w:val="Hyperlink"/>
            <w:rFonts w:ascii="Arial" w:hAnsi="Arial" w:cs="Arial"/>
            <w:bCs/>
            <w:sz w:val="24"/>
            <w:szCs w:val="24"/>
          </w:rPr>
          <w:t>Retention and Disposal Schedule</w:t>
        </w:r>
      </w:hyperlink>
      <w:r w:rsidR="00D37CB4" w:rsidRPr="00D37CB4">
        <w:rPr>
          <w:rFonts w:asciiTheme="minorBidi" w:hAnsiTheme="minorBidi"/>
          <w:sz w:val="24"/>
          <w:szCs w:val="24"/>
        </w:rPr>
        <w:t>, after which it will be destroyed</w:t>
      </w:r>
      <w:r w:rsidR="00CF15D2">
        <w:rPr>
          <w:rFonts w:asciiTheme="minorBidi" w:hAnsiTheme="minorBidi"/>
          <w:sz w:val="24"/>
          <w:szCs w:val="24"/>
        </w:rPr>
        <w:t>. The retention period is usually for a period that will cover the remaining mandate (i.e. the period until the next election) plus an additional 5 years</w:t>
      </w:r>
      <w:r w:rsidR="00D37CB4" w:rsidRPr="00D37CB4">
        <w:rPr>
          <w:rFonts w:asciiTheme="minorBidi" w:hAnsiTheme="minorBidi"/>
          <w:sz w:val="24"/>
          <w:szCs w:val="24"/>
        </w:rPr>
        <w:t>.</w:t>
      </w:r>
    </w:p>
    <w:p w14:paraId="6DA371DB" w14:textId="08151E34" w:rsidR="00CC7A3B" w:rsidRPr="00352F2F" w:rsidRDefault="00CC7A3B" w:rsidP="003156DC">
      <w:pPr>
        <w:spacing w:before="240" w:after="240" w:line="320" w:lineRule="exact"/>
        <w:ind w:left="360"/>
        <w:rPr>
          <w:rFonts w:ascii="Arial" w:hAnsi="Arial" w:cs="Arial"/>
          <w:bCs/>
          <w:sz w:val="24"/>
          <w:szCs w:val="24"/>
        </w:rPr>
      </w:pPr>
      <w:r w:rsidRPr="00352F2F">
        <w:rPr>
          <w:rFonts w:ascii="Arial" w:hAnsi="Arial" w:cs="Arial"/>
          <w:bCs/>
          <w:sz w:val="24"/>
          <w:szCs w:val="24"/>
        </w:rPr>
        <w:t xml:space="preserve">Where </w:t>
      </w:r>
      <w:r w:rsidR="003717BC">
        <w:rPr>
          <w:rFonts w:ascii="Arial" w:hAnsi="Arial" w:cs="Arial"/>
          <w:bCs/>
          <w:sz w:val="24"/>
          <w:szCs w:val="24"/>
        </w:rPr>
        <w:t xml:space="preserve">committee </w:t>
      </w:r>
      <w:r w:rsidRPr="00352F2F">
        <w:rPr>
          <w:rFonts w:ascii="Arial" w:hAnsi="Arial" w:cs="Arial"/>
          <w:bCs/>
          <w:sz w:val="24"/>
          <w:szCs w:val="24"/>
        </w:rPr>
        <w:t xml:space="preserve">documents </w:t>
      </w:r>
      <w:r w:rsidR="003717BC">
        <w:rPr>
          <w:rFonts w:ascii="Arial" w:hAnsi="Arial" w:cs="Arial"/>
          <w:bCs/>
          <w:sz w:val="24"/>
          <w:szCs w:val="24"/>
        </w:rPr>
        <w:t xml:space="preserve">form part of the </w:t>
      </w:r>
      <w:r w:rsidR="00D37CB4" w:rsidRPr="00352F2F">
        <w:rPr>
          <w:rFonts w:ascii="Arial" w:hAnsi="Arial" w:cs="Arial"/>
          <w:bCs/>
          <w:sz w:val="24"/>
          <w:szCs w:val="24"/>
        </w:rPr>
        <w:t>historic</w:t>
      </w:r>
      <w:r w:rsidR="003717BC">
        <w:rPr>
          <w:rFonts w:ascii="Arial" w:hAnsi="Arial" w:cs="Arial"/>
          <w:bCs/>
          <w:sz w:val="24"/>
          <w:szCs w:val="24"/>
        </w:rPr>
        <w:t>al</w:t>
      </w:r>
      <w:r w:rsidR="00D37CB4" w:rsidRPr="00352F2F">
        <w:rPr>
          <w:rFonts w:ascii="Arial" w:hAnsi="Arial" w:cs="Arial"/>
          <w:bCs/>
          <w:sz w:val="24"/>
          <w:szCs w:val="24"/>
        </w:rPr>
        <w:t xml:space="preserve"> record</w:t>
      </w:r>
      <w:r w:rsidR="003717BC">
        <w:rPr>
          <w:rFonts w:ascii="Arial" w:hAnsi="Arial" w:cs="Arial"/>
          <w:bCs/>
          <w:sz w:val="24"/>
          <w:szCs w:val="24"/>
        </w:rPr>
        <w:t xml:space="preserve"> and are to be </w:t>
      </w:r>
      <w:r w:rsidRPr="00352F2F">
        <w:rPr>
          <w:rFonts w:ascii="Arial" w:hAnsi="Arial" w:cs="Arial"/>
          <w:bCs/>
          <w:sz w:val="24"/>
          <w:szCs w:val="24"/>
        </w:rPr>
        <w:t>retained for transfer to the Public Records Office of Northern Ireland</w:t>
      </w:r>
      <w:r w:rsidR="003717BC">
        <w:rPr>
          <w:rFonts w:ascii="Arial" w:hAnsi="Arial" w:cs="Arial"/>
          <w:bCs/>
          <w:sz w:val="24"/>
          <w:szCs w:val="24"/>
        </w:rPr>
        <w:t xml:space="preserve"> (PRONI)</w:t>
      </w:r>
      <w:r w:rsidRPr="00352F2F">
        <w:rPr>
          <w:rFonts w:ascii="Arial" w:hAnsi="Arial" w:cs="Arial"/>
          <w:bCs/>
          <w:sz w:val="24"/>
          <w:szCs w:val="24"/>
        </w:rPr>
        <w:t xml:space="preserve">, all personal data will be marked for redaction </w:t>
      </w:r>
      <w:r w:rsidR="00E07182" w:rsidRPr="00352F2F">
        <w:rPr>
          <w:rFonts w:ascii="Arial" w:hAnsi="Arial" w:cs="Arial"/>
          <w:bCs/>
          <w:sz w:val="24"/>
          <w:szCs w:val="24"/>
        </w:rPr>
        <w:t>in accordance with the PRONI guidance</w:t>
      </w:r>
      <w:r w:rsidRPr="00352F2F">
        <w:rPr>
          <w:rFonts w:ascii="Arial" w:hAnsi="Arial" w:cs="Arial"/>
          <w:bCs/>
          <w:sz w:val="24"/>
          <w:szCs w:val="24"/>
        </w:rPr>
        <w:t xml:space="preserve">. </w:t>
      </w:r>
    </w:p>
    <w:p w14:paraId="7CFF5D99" w14:textId="77777777" w:rsidR="000E7E34" w:rsidRPr="00352F2F" w:rsidRDefault="00D34CA4" w:rsidP="003156DC">
      <w:pPr>
        <w:pStyle w:val="Heading1"/>
      </w:pPr>
      <w:r w:rsidRPr="00352F2F">
        <w:t xml:space="preserve">What rights do I have? </w:t>
      </w:r>
    </w:p>
    <w:p w14:paraId="6BB6A925" w14:textId="07A114E8" w:rsidR="000E7E34" w:rsidRPr="00352F2F" w:rsidRDefault="00B865B0" w:rsidP="003156DC">
      <w:pPr>
        <w:pStyle w:val="ListParagraph"/>
        <w:numPr>
          <w:ilvl w:val="0"/>
          <w:numId w:val="2"/>
        </w:numPr>
        <w:spacing w:before="120" w:after="120" w:line="320" w:lineRule="exact"/>
        <w:contextualSpacing w:val="0"/>
        <w:rPr>
          <w:rFonts w:ascii="Arial" w:eastAsia="Times New Roman" w:hAnsi="Arial" w:cs="Arial"/>
          <w:sz w:val="24"/>
          <w:szCs w:val="24"/>
          <w:lang w:eastAsia="en-GB"/>
        </w:rPr>
      </w:pPr>
      <w:r w:rsidRPr="00352F2F">
        <w:rPr>
          <w:rFonts w:ascii="Arial" w:eastAsia="Times New Roman" w:hAnsi="Arial" w:cs="Arial"/>
          <w:sz w:val="24"/>
          <w:szCs w:val="24"/>
          <w:lang w:eastAsia="en-GB"/>
        </w:rPr>
        <w:t xml:space="preserve">You have the right to </w:t>
      </w:r>
      <w:r w:rsidR="00A0492A">
        <w:rPr>
          <w:rFonts w:ascii="Arial" w:eastAsia="Times New Roman" w:hAnsi="Arial" w:cs="Arial"/>
          <w:sz w:val="24"/>
          <w:szCs w:val="24"/>
          <w:lang w:eastAsia="en-GB"/>
        </w:rPr>
        <w:t xml:space="preserve">know if </w:t>
      </w:r>
      <w:r w:rsidRPr="00352F2F">
        <w:rPr>
          <w:rFonts w:ascii="Arial" w:eastAsia="Times New Roman" w:hAnsi="Arial" w:cs="Arial"/>
          <w:sz w:val="24"/>
          <w:szCs w:val="24"/>
          <w:lang w:eastAsia="en-GB"/>
        </w:rPr>
        <w:t xml:space="preserve">your </w:t>
      </w:r>
      <w:r w:rsidR="001D52DD" w:rsidRPr="00352F2F">
        <w:rPr>
          <w:rFonts w:ascii="Arial" w:eastAsia="Times New Roman" w:hAnsi="Arial" w:cs="Arial"/>
          <w:sz w:val="24"/>
          <w:szCs w:val="24"/>
          <w:lang w:eastAsia="en-GB"/>
        </w:rPr>
        <w:t xml:space="preserve">personal </w:t>
      </w:r>
      <w:r w:rsidRPr="00352F2F">
        <w:rPr>
          <w:rFonts w:ascii="Arial" w:eastAsia="Times New Roman" w:hAnsi="Arial" w:cs="Arial"/>
          <w:sz w:val="24"/>
          <w:szCs w:val="24"/>
          <w:lang w:eastAsia="en-GB"/>
        </w:rPr>
        <w:t xml:space="preserve">data is being processed, </w:t>
      </w:r>
      <w:r w:rsidR="000E7E34" w:rsidRPr="00352F2F">
        <w:rPr>
          <w:rFonts w:ascii="Arial" w:eastAsia="Times New Roman" w:hAnsi="Arial" w:cs="Arial"/>
          <w:sz w:val="24"/>
          <w:szCs w:val="24"/>
          <w:lang w:eastAsia="en-GB"/>
        </w:rPr>
        <w:t xml:space="preserve">and </w:t>
      </w:r>
      <w:r w:rsidR="001D52DD" w:rsidRPr="00352F2F">
        <w:rPr>
          <w:rFonts w:ascii="Arial" w:eastAsia="Times New Roman" w:hAnsi="Arial" w:cs="Arial"/>
          <w:sz w:val="24"/>
          <w:szCs w:val="24"/>
          <w:lang w:eastAsia="en-GB"/>
        </w:rPr>
        <w:t xml:space="preserve">the right to </w:t>
      </w:r>
      <w:r w:rsidR="000E7E34" w:rsidRPr="00352F2F">
        <w:rPr>
          <w:rFonts w:ascii="Arial" w:eastAsia="Times New Roman" w:hAnsi="Arial" w:cs="Arial"/>
          <w:sz w:val="24"/>
          <w:szCs w:val="24"/>
          <w:lang w:eastAsia="en-GB"/>
        </w:rPr>
        <w:t xml:space="preserve">access </w:t>
      </w:r>
      <w:r w:rsidR="009F2801">
        <w:rPr>
          <w:rFonts w:ascii="Arial" w:eastAsia="Times New Roman" w:hAnsi="Arial" w:cs="Arial"/>
          <w:sz w:val="24"/>
          <w:szCs w:val="24"/>
          <w:lang w:eastAsia="en-GB"/>
        </w:rPr>
        <w:t>that</w:t>
      </w:r>
      <w:r w:rsidR="000E7E34" w:rsidRPr="00352F2F">
        <w:rPr>
          <w:rFonts w:ascii="Arial" w:eastAsia="Times New Roman" w:hAnsi="Arial" w:cs="Arial"/>
          <w:sz w:val="24"/>
          <w:szCs w:val="24"/>
          <w:lang w:eastAsia="en-GB"/>
        </w:rPr>
        <w:t xml:space="preserve"> data</w:t>
      </w:r>
    </w:p>
    <w:p w14:paraId="5983E64D" w14:textId="0F68AE8A" w:rsidR="00C66E00" w:rsidRPr="00352F2F" w:rsidRDefault="00C66E00" w:rsidP="003156DC">
      <w:pPr>
        <w:pStyle w:val="ListParagraph"/>
        <w:numPr>
          <w:ilvl w:val="0"/>
          <w:numId w:val="2"/>
        </w:numPr>
        <w:spacing w:before="120" w:after="120" w:line="320" w:lineRule="exact"/>
        <w:contextualSpacing w:val="0"/>
        <w:rPr>
          <w:rFonts w:ascii="Arial" w:hAnsi="Arial" w:cs="Arial"/>
          <w:sz w:val="24"/>
          <w:szCs w:val="24"/>
        </w:rPr>
      </w:pPr>
      <w:r w:rsidRPr="00352F2F">
        <w:rPr>
          <w:rFonts w:ascii="Arial" w:hAnsi="Arial" w:cs="Arial"/>
          <w:sz w:val="24"/>
          <w:szCs w:val="24"/>
        </w:rPr>
        <w:t xml:space="preserve">You </w:t>
      </w:r>
      <w:r w:rsidR="00A0492A">
        <w:rPr>
          <w:rFonts w:ascii="Arial" w:hAnsi="Arial" w:cs="Arial"/>
          <w:sz w:val="24"/>
          <w:szCs w:val="24"/>
        </w:rPr>
        <w:t xml:space="preserve">have the right to </w:t>
      </w:r>
      <w:r w:rsidRPr="00352F2F">
        <w:rPr>
          <w:rFonts w:ascii="Arial" w:hAnsi="Arial" w:cs="Arial"/>
          <w:sz w:val="24"/>
          <w:szCs w:val="24"/>
        </w:rPr>
        <w:t xml:space="preserve">have </w:t>
      </w:r>
      <w:r w:rsidR="001D52DD" w:rsidRPr="00352F2F">
        <w:rPr>
          <w:rFonts w:ascii="Arial" w:hAnsi="Arial" w:cs="Arial"/>
          <w:sz w:val="24"/>
          <w:szCs w:val="24"/>
        </w:rPr>
        <w:t xml:space="preserve">your </w:t>
      </w:r>
      <w:r w:rsidRPr="00352F2F">
        <w:rPr>
          <w:rFonts w:ascii="Arial" w:hAnsi="Arial" w:cs="Arial"/>
          <w:sz w:val="24"/>
          <w:szCs w:val="24"/>
        </w:rPr>
        <w:t xml:space="preserve">personal data </w:t>
      </w:r>
      <w:r w:rsidR="000E7E34" w:rsidRPr="00352F2F">
        <w:rPr>
          <w:rFonts w:ascii="Arial" w:hAnsi="Arial" w:cs="Arial"/>
          <w:sz w:val="24"/>
          <w:szCs w:val="24"/>
        </w:rPr>
        <w:t>rectified</w:t>
      </w:r>
      <w:r w:rsidRPr="00352F2F">
        <w:rPr>
          <w:rFonts w:ascii="Arial" w:hAnsi="Arial" w:cs="Arial"/>
          <w:sz w:val="24"/>
          <w:szCs w:val="24"/>
        </w:rPr>
        <w:t xml:space="preserve"> if it is inaccurate or incomplete.</w:t>
      </w:r>
    </w:p>
    <w:p w14:paraId="279A8D97" w14:textId="77777777" w:rsidR="009F2801" w:rsidRPr="00352F2F" w:rsidRDefault="009F2801" w:rsidP="009F2801">
      <w:pPr>
        <w:pStyle w:val="ListParagraph"/>
        <w:numPr>
          <w:ilvl w:val="0"/>
          <w:numId w:val="2"/>
        </w:numPr>
        <w:spacing w:before="120" w:after="120" w:line="320" w:lineRule="exact"/>
        <w:contextualSpacing w:val="0"/>
        <w:rPr>
          <w:rFonts w:ascii="Arial" w:hAnsi="Arial" w:cs="Arial"/>
          <w:sz w:val="24"/>
          <w:szCs w:val="24"/>
        </w:rPr>
      </w:pPr>
      <w:r w:rsidRPr="00352F2F">
        <w:rPr>
          <w:rFonts w:ascii="Arial" w:hAnsi="Arial" w:cs="Arial"/>
          <w:sz w:val="24"/>
          <w:szCs w:val="24"/>
        </w:rPr>
        <w:t>You have rights in relation to automated decision</w:t>
      </w:r>
      <w:r>
        <w:rPr>
          <w:rFonts w:ascii="Arial" w:hAnsi="Arial" w:cs="Arial"/>
          <w:sz w:val="24"/>
          <w:szCs w:val="24"/>
        </w:rPr>
        <w:t>-</w:t>
      </w:r>
      <w:r w:rsidRPr="00352F2F">
        <w:rPr>
          <w:rFonts w:ascii="Arial" w:hAnsi="Arial" w:cs="Arial"/>
          <w:sz w:val="24"/>
          <w:szCs w:val="24"/>
        </w:rPr>
        <w:t>making and profiling.</w:t>
      </w:r>
    </w:p>
    <w:p w14:paraId="32E22F30" w14:textId="3420BD2B" w:rsidR="001253C8" w:rsidRDefault="001253C8" w:rsidP="003156DC">
      <w:pPr>
        <w:pStyle w:val="ListParagraph"/>
        <w:numPr>
          <w:ilvl w:val="0"/>
          <w:numId w:val="2"/>
        </w:numPr>
        <w:spacing w:before="120" w:after="120" w:line="320" w:lineRule="exact"/>
        <w:contextualSpacing w:val="0"/>
        <w:rPr>
          <w:rFonts w:ascii="Arial" w:hAnsi="Arial" w:cs="Arial"/>
          <w:sz w:val="24"/>
          <w:szCs w:val="24"/>
        </w:rPr>
      </w:pPr>
      <w:r>
        <w:rPr>
          <w:rFonts w:ascii="Arial" w:hAnsi="Arial" w:cs="Arial"/>
          <w:sz w:val="24"/>
          <w:szCs w:val="24"/>
        </w:rPr>
        <w:t>Subject to limited statutory exceptions</w:t>
      </w:r>
      <w:r w:rsidR="00540C5E">
        <w:rPr>
          <w:rFonts w:ascii="Arial" w:hAnsi="Arial" w:cs="Arial"/>
          <w:sz w:val="24"/>
          <w:szCs w:val="24"/>
        </w:rPr>
        <w:t xml:space="preserve"> you have the following additional rights</w:t>
      </w:r>
      <w:r w:rsidR="00DA6DED">
        <w:rPr>
          <w:rFonts w:ascii="Arial" w:hAnsi="Arial" w:cs="Arial"/>
          <w:sz w:val="24"/>
          <w:szCs w:val="24"/>
        </w:rPr>
        <w:t>:</w:t>
      </w:r>
    </w:p>
    <w:p w14:paraId="68EDD4C8" w14:textId="5EF9B602" w:rsidR="001253C8" w:rsidRDefault="00C66E00" w:rsidP="001253C8">
      <w:pPr>
        <w:pStyle w:val="ListParagraph"/>
        <w:numPr>
          <w:ilvl w:val="1"/>
          <w:numId w:val="2"/>
        </w:numPr>
        <w:spacing w:before="120" w:after="120" w:line="320" w:lineRule="exact"/>
        <w:contextualSpacing w:val="0"/>
        <w:rPr>
          <w:rFonts w:ascii="Arial" w:hAnsi="Arial" w:cs="Arial"/>
          <w:sz w:val="24"/>
          <w:szCs w:val="24"/>
        </w:rPr>
      </w:pPr>
      <w:r w:rsidRPr="001253C8">
        <w:rPr>
          <w:rFonts w:ascii="Arial" w:hAnsi="Arial" w:cs="Arial"/>
          <w:sz w:val="24"/>
          <w:szCs w:val="24"/>
        </w:rPr>
        <w:t xml:space="preserve">You have the right to </w:t>
      </w:r>
      <w:r w:rsidR="009F2801" w:rsidRPr="001253C8">
        <w:rPr>
          <w:rFonts w:ascii="Arial" w:hAnsi="Arial" w:cs="Arial"/>
          <w:sz w:val="24"/>
          <w:szCs w:val="24"/>
        </w:rPr>
        <w:t xml:space="preserve">prevent </w:t>
      </w:r>
      <w:r w:rsidRPr="001253C8">
        <w:rPr>
          <w:rFonts w:ascii="Arial" w:hAnsi="Arial" w:cs="Arial"/>
          <w:sz w:val="24"/>
          <w:szCs w:val="24"/>
        </w:rPr>
        <w:t xml:space="preserve">processing of </w:t>
      </w:r>
      <w:r w:rsidR="001D52DD" w:rsidRPr="001253C8">
        <w:rPr>
          <w:rFonts w:ascii="Arial" w:hAnsi="Arial" w:cs="Arial"/>
          <w:sz w:val="24"/>
          <w:szCs w:val="24"/>
        </w:rPr>
        <w:t xml:space="preserve">your </w:t>
      </w:r>
      <w:r w:rsidRPr="001253C8">
        <w:rPr>
          <w:rFonts w:ascii="Arial" w:hAnsi="Arial" w:cs="Arial"/>
          <w:sz w:val="24"/>
          <w:szCs w:val="24"/>
        </w:rPr>
        <w:t>personal data, in specific circumstances.</w:t>
      </w:r>
    </w:p>
    <w:p w14:paraId="1A965FB0" w14:textId="43B8A3C4" w:rsidR="00C66E00" w:rsidRPr="001253C8" w:rsidRDefault="00C66E00" w:rsidP="001253C8">
      <w:pPr>
        <w:pStyle w:val="ListParagraph"/>
        <w:numPr>
          <w:ilvl w:val="1"/>
          <w:numId w:val="2"/>
        </w:numPr>
        <w:spacing w:before="120" w:after="120" w:line="320" w:lineRule="exact"/>
        <w:contextualSpacing w:val="0"/>
        <w:rPr>
          <w:rFonts w:ascii="Arial" w:hAnsi="Arial" w:cs="Arial"/>
          <w:sz w:val="24"/>
          <w:szCs w:val="24"/>
        </w:rPr>
      </w:pPr>
      <w:r w:rsidRPr="001253C8">
        <w:rPr>
          <w:rFonts w:ascii="Arial" w:hAnsi="Arial" w:cs="Arial"/>
          <w:sz w:val="24"/>
          <w:szCs w:val="24"/>
        </w:rPr>
        <w:t>You have the right to object to the processing.</w:t>
      </w:r>
    </w:p>
    <w:p w14:paraId="26F46E4A" w14:textId="6A2A4FD0" w:rsidR="00B5780B" w:rsidRPr="00B5780B" w:rsidRDefault="00B5780B" w:rsidP="00B5780B">
      <w:pPr>
        <w:pStyle w:val="Heading1"/>
      </w:pPr>
      <w:r w:rsidRPr="00B5780B">
        <w:rPr>
          <w:bCs/>
        </w:rPr>
        <w:t xml:space="preserve">How do I make a complaint in relation to my personal data? </w:t>
      </w:r>
    </w:p>
    <w:p w14:paraId="1A062223" w14:textId="77777777" w:rsidR="00B5780B" w:rsidRPr="00B5780B" w:rsidRDefault="00B5780B" w:rsidP="00B5780B">
      <w:pPr>
        <w:spacing w:after="0" w:line="240" w:lineRule="auto"/>
        <w:ind w:left="357"/>
        <w:jc w:val="both"/>
        <w:rPr>
          <w:rFonts w:ascii="Arial" w:hAnsi="Arial" w:cs="Arial"/>
          <w:sz w:val="24"/>
          <w:szCs w:val="24"/>
        </w:rPr>
      </w:pPr>
      <w:r w:rsidRPr="00B5780B">
        <w:rPr>
          <w:rFonts w:ascii="Arial" w:hAnsi="Arial" w:cs="Arial"/>
          <w:sz w:val="24"/>
          <w:szCs w:val="24"/>
        </w:rPr>
        <w:t>If you are unhappy with any aspect of this privacy notice, or how your personal information is being processed, please contact the Northern Ireland Assembly Data Protection and Governance Officer at:</w:t>
      </w:r>
    </w:p>
    <w:p w14:paraId="78585601" w14:textId="77777777" w:rsidR="00B5780B" w:rsidRPr="00B5780B" w:rsidRDefault="00B5780B" w:rsidP="00B5780B">
      <w:pPr>
        <w:spacing w:after="0" w:line="240" w:lineRule="auto"/>
        <w:jc w:val="both"/>
        <w:rPr>
          <w:rFonts w:ascii="Arial" w:hAnsi="Arial" w:cs="Arial"/>
          <w:sz w:val="24"/>
          <w:szCs w:val="24"/>
        </w:rPr>
      </w:pPr>
    </w:p>
    <w:p w14:paraId="6FE85487" w14:textId="7D85A620" w:rsidR="00B5780B" w:rsidRPr="00B5780B" w:rsidRDefault="00B5780B" w:rsidP="00B5780B">
      <w:pPr>
        <w:spacing w:after="0" w:line="240" w:lineRule="auto"/>
        <w:ind w:firstLine="357"/>
        <w:jc w:val="both"/>
        <w:rPr>
          <w:rFonts w:ascii="Arial" w:hAnsi="Arial" w:cs="Arial"/>
          <w:sz w:val="24"/>
          <w:szCs w:val="24"/>
        </w:rPr>
      </w:pPr>
      <w:r w:rsidRPr="00B5780B">
        <w:rPr>
          <w:rFonts w:ascii="Arial" w:hAnsi="Arial" w:cs="Arial"/>
          <w:sz w:val="24"/>
          <w:szCs w:val="24"/>
        </w:rPr>
        <w:t xml:space="preserve">Email: </w:t>
      </w:r>
      <w:hyperlink r:id="rId12" w:history="1">
        <w:r w:rsidRPr="00D36DF0">
          <w:rPr>
            <w:rStyle w:val="Hyperlink"/>
            <w:rFonts w:ascii="Arial" w:hAnsi="Arial" w:cs="Arial"/>
            <w:sz w:val="24"/>
            <w:szCs w:val="24"/>
          </w:rPr>
          <w:t>dpo@niassembly.gov.uk</w:t>
        </w:r>
      </w:hyperlink>
      <w:r>
        <w:rPr>
          <w:rFonts w:ascii="Arial" w:hAnsi="Arial" w:cs="Arial"/>
          <w:sz w:val="24"/>
          <w:szCs w:val="24"/>
        </w:rPr>
        <w:t xml:space="preserve"> </w:t>
      </w:r>
    </w:p>
    <w:p w14:paraId="3EFFBC19" w14:textId="7FD8CA63" w:rsidR="00B5780B" w:rsidRPr="00B5780B" w:rsidRDefault="00B5780B" w:rsidP="00B5780B">
      <w:pPr>
        <w:spacing w:after="0" w:line="240" w:lineRule="auto"/>
        <w:jc w:val="both"/>
        <w:rPr>
          <w:rFonts w:ascii="Arial" w:hAnsi="Arial" w:cs="Arial"/>
          <w:sz w:val="24"/>
          <w:szCs w:val="24"/>
        </w:rPr>
      </w:pPr>
      <w:r>
        <w:rPr>
          <w:rFonts w:ascii="Arial" w:hAnsi="Arial" w:cs="Arial"/>
          <w:sz w:val="24"/>
          <w:szCs w:val="24"/>
        </w:rPr>
        <w:tab/>
      </w:r>
    </w:p>
    <w:p w14:paraId="73DFEB10" w14:textId="77777777" w:rsidR="00B5780B" w:rsidRPr="00B5780B" w:rsidRDefault="00B5780B" w:rsidP="00B5780B">
      <w:pPr>
        <w:spacing w:after="0" w:line="240" w:lineRule="auto"/>
        <w:ind w:left="357"/>
        <w:jc w:val="both"/>
        <w:rPr>
          <w:rFonts w:ascii="Arial" w:hAnsi="Arial" w:cs="Arial"/>
          <w:sz w:val="24"/>
          <w:szCs w:val="24"/>
        </w:rPr>
      </w:pPr>
      <w:r w:rsidRPr="00B5780B">
        <w:rPr>
          <w:rFonts w:ascii="Arial" w:hAnsi="Arial" w:cs="Arial"/>
          <w:sz w:val="24"/>
          <w:szCs w:val="24"/>
        </w:rPr>
        <w:t xml:space="preserve">If you are still not happy, you have the right to lodge a complaint with the Information Commissioner’s Office (ICO) at: </w:t>
      </w:r>
    </w:p>
    <w:p w14:paraId="7049B8CD" w14:textId="77777777" w:rsidR="00B5780B" w:rsidRPr="00B5780B" w:rsidRDefault="00B5780B" w:rsidP="00B5780B">
      <w:pPr>
        <w:spacing w:after="0" w:line="240" w:lineRule="auto"/>
        <w:jc w:val="both"/>
        <w:rPr>
          <w:rFonts w:ascii="Arial" w:hAnsi="Arial" w:cs="Arial"/>
          <w:sz w:val="24"/>
          <w:szCs w:val="24"/>
        </w:rPr>
      </w:pPr>
    </w:p>
    <w:p w14:paraId="57437134" w14:textId="77777777" w:rsidR="00B5780B" w:rsidRPr="00B5780B" w:rsidRDefault="00B5780B" w:rsidP="00B5780B">
      <w:pPr>
        <w:spacing w:after="0" w:line="240" w:lineRule="auto"/>
        <w:ind w:firstLine="357"/>
        <w:jc w:val="both"/>
        <w:rPr>
          <w:rFonts w:ascii="Arial" w:hAnsi="Arial" w:cs="Arial"/>
          <w:sz w:val="24"/>
          <w:szCs w:val="24"/>
        </w:rPr>
      </w:pPr>
      <w:r w:rsidRPr="00B5780B">
        <w:rPr>
          <w:rFonts w:ascii="Arial" w:hAnsi="Arial" w:cs="Arial"/>
          <w:sz w:val="24"/>
          <w:szCs w:val="24"/>
        </w:rPr>
        <w:t>Information Commissioner’s Office</w:t>
      </w:r>
    </w:p>
    <w:p w14:paraId="515AC4E9" w14:textId="77777777" w:rsidR="00B5780B" w:rsidRPr="00B5780B" w:rsidRDefault="00B5780B" w:rsidP="00B5780B">
      <w:pPr>
        <w:spacing w:after="0" w:line="240" w:lineRule="auto"/>
        <w:ind w:firstLine="357"/>
        <w:jc w:val="both"/>
        <w:rPr>
          <w:rFonts w:ascii="Arial" w:hAnsi="Arial" w:cs="Arial"/>
          <w:sz w:val="24"/>
          <w:szCs w:val="24"/>
        </w:rPr>
      </w:pPr>
      <w:r w:rsidRPr="00B5780B">
        <w:rPr>
          <w:rFonts w:ascii="Arial" w:hAnsi="Arial" w:cs="Arial"/>
          <w:sz w:val="24"/>
          <w:szCs w:val="24"/>
        </w:rPr>
        <w:t>Wycliffe House</w:t>
      </w:r>
    </w:p>
    <w:p w14:paraId="22410380" w14:textId="77777777" w:rsidR="00B5780B" w:rsidRPr="00B5780B" w:rsidRDefault="00B5780B" w:rsidP="00B5780B">
      <w:pPr>
        <w:spacing w:after="0" w:line="240" w:lineRule="auto"/>
        <w:ind w:firstLine="357"/>
        <w:jc w:val="both"/>
        <w:rPr>
          <w:rFonts w:ascii="Arial" w:hAnsi="Arial" w:cs="Arial"/>
          <w:sz w:val="24"/>
          <w:szCs w:val="24"/>
        </w:rPr>
      </w:pPr>
      <w:r w:rsidRPr="00B5780B">
        <w:rPr>
          <w:rFonts w:ascii="Arial" w:hAnsi="Arial" w:cs="Arial"/>
          <w:sz w:val="24"/>
          <w:szCs w:val="24"/>
        </w:rPr>
        <w:t>Water Lane</w:t>
      </w:r>
    </w:p>
    <w:p w14:paraId="33300BB5" w14:textId="77777777" w:rsidR="00B5780B" w:rsidRPr="00B5780B" w:rsidRDefault="00B5780B" w:rsidP="00B5780B">
      <w:pPr>
        <w:spacing w:after="0" w:line="240" w:lineRule="auto"/>
        <w:ind w:firstLine="357"/>
        <w:jc w:val="both"/>
        <w:rPr>
          <w:rFonts w:ascii="Arial" w:hAnsi="Arial" w:cs="Arial"/>
          <w:sz w:val="24"/>
          <w:szCs w:val="24"/>
        </w:rPr>
      </w:pPr>
      <w:r w:rsidRPr="00B5780B">
        <w:rPr>
          <w:rFonts w:ascii="Arial" w:hAnsi="Arial" w:cs="Arial"/>
          <w:sz w:val="24"/>
          <w:szCs w:val="24"/>
        </w:rPr>
        <w:t>Wilmslow</w:t>
      </w:r>
    </w:p>
    <w:p w14:paraId="553E0029" w14:textId="77777777" w:rsidR="00B5780B" w:rsidRPr="00B5780B" w:rsidRDefault="00B5780B" w:rsidP="00B5780B">
      <w:pPr>
        <w:spacing w:after="0" w:line="240" w:lineRule="auto"/>
        <w:ind w:firstLine="357"/>
        <w:jc w:val="both"/>
        <w:rPr>
          <w:rFonts w:ascii="Arial" w:hAnsi="Arial" w:cs="Arial"/>
          <w:sz w:val="24"/>
          <w:szCs w:val="24"/>
        </w:rPr>
      </w:pPr>
      <w:r w:rsidRPr="00B5780B">
        <w:rPr>
          <w:rFonts w:ascii="Arial" w:hAnsi="Arial" w:cs="Arial"/>
          <w:sz w:val="24"/>
          <w:szCs w:val="24"/>
        </w:rPr>
        <w:t>Cheshire</w:t>
      </w:r>
    </w:p>
    <w:p w14:paraId="469903D4" w14:textId="77777777" w:rsidR="00B5780B" w:rsidRPr="00B5780B" w:rsidRDefault="00B5780B" w:rsidP="00B5780B">
      <w:pPr>
        <w:spacing w:after="0" w:line="240" w:lineRule="auto"/>
        <w:ind w:firstLine="357"/>
        <w:jc w:val="both"/>
        <w:rPr>
          <w:rFonts w:ascii="Arial" w:hAnsi="Arial" w:cs="Arial"/>
          <w:sz w:val="24"/>
          <w:szCs w:val="24"/>
        </w:rPr>
      </w:pPr>
      <w:r w:rsidRPr="00B5780B">
        <w:rPr>
          <w:rFonts w:ascii="Arial" w:hAnsi="Arial" w:cs="Arial"/>
          <w:sz w:val="24"/>
          <w:szCs w:val="24"/>
        </w:rPr>
        <w:t>SK9 5AF</w:t>
      </w:r>
    </w:p>
    <w:p w14:paraId="7734BB2C" w14:textId="77777777" w:rsidR="00B5780B" w:rsidRPr="00B5780B" w:rsidRDefault="00B5780B" w:rsidP="00B5780B">
      <w:pPr>
        <w:spacing w:after="0" w:line="240" w:lineRule="auto"/>
        <w:jc w:val="both"/>
        <w:rPr>
          <w:rFonts w:ascii="Arial" w:hAnsi="Arial" w:cs="Arial"/>
          <w:sz w:val="24"/>
          <w:szCs w:val="24"/>
        </w:rPr>
      </w:pPr>
    </w:p>
    <w:p w14:paraId="3CFD7B0C" w14:textId="77777777" w:rsidR="00B5780B" w:rsidRPr="00B5780B" w:rsidRDefault="00B5780B" w:rsidP="00B5780B">
      <w:pPr>
        <w:spacing w:after="0" w:line="240" w:lineRule="auto"/>
        <w:ind w:firstLine="357"/>
        <w:jc w:val="both"/>
        <w:rPr>
          <w:rFonts w:ascii="Arial" w:hAnsi="Arial" w:cs="Arial"/>
          <w:sz w:val="24"/>
          <w:szCs w:val="24"/>
        </w:rPr>
      </w:pPr>
      <w:r w:rsidRPr="00B5780B">
        <w:rPr>
          <w:rFonts w:ascii="Arial" w:hAnsi="Arial" w:cs="Arial"/>
          <w:sz w:val="24"/>
          <w:szCs w:val="24"/>
        </w:rPr>
        <w:t>Tel: 0303 123 1113</w:t>
      </w:r>
    </w:p>
    <w:p w14:paraId="63666322" w14:textId="77777777" w:rsidR="00B5780B" w:rsidRPr="00B5780B" w:rsidRDefault="00B5780B" w:rsidP="00B5780B">
      <w:pPr>
        <w:spacing w:after="0" w:line="240" w:lineRule="auto"/>
        <w:jc w:val="both"/>
        <w:rPr>
          <w:rFonts w:ascii="Arial" w:hAnsi="Arial" w:cs="Arial"/>
          <w:sz w:val="24"/>
          <w:szCs w:val="24"/>
        </w:rPr>
      </w:pPr>
    </w:p>
    <w:p w14:paraId="69F5FF24" w14:textId="016AB4C5" w:rsidR="00B5780B" w:rsidRPr="00B5780B" w:rsidRDefault="00B5780B" w:rsidP="00B5780B">
      <w:pPr>
        <w:spacing w:after="0" w:line="240" w:lineRule="auto"/>
        <w:ind w:firstLine="357"/>
        <w:jc w:val="both"/>
        <w:rPr>
          <w:rFonts w:ascii="Arial" w:hAnsi="Arial" w:cs="Arial"/>
          <w:sz w:val="24"/>
          <w:szCs w:val="24"/>
          <w:lang w:val="de-DE"/>
        </w:rPr>
      </w:pPr>
      <w:r w:rsidRPr="00B5780B">
        <w:rPr>
          <w:rFonts w:ascii="Arial" w:hAnsi="Arial" w:cs="Arial"/>
          <w:sz w:val="24"/>
          <w:szCs w:val="24"/>
          <w:lang w:val="de-DE"/>
        </w:rPr>
        <w:lastRenderedPageBreak/>
        <w:t xml:space="preserve">Email: </w:t>
      </w:r>
      <w:hyperlink r:id="rId13" w:history="1">
        <w:r w:rsidRPr="00D36DF0">
          <w:rPr>
            <w:rStyle w:val="Hyperlink"/>
            <w:rFonts w:ascii="Arial" w:hAnsi="Arial" w:cs="Arial"/>
            <w:sz w:val="24"/>
            <w:szCs w:val="24"/>
            <w:lang w:val="de-DE"/>
          </w:rPr>
          <w:t>casework@ico.org.uk</w:t>
        </w:r>
      </w:hyperlink>
      <w:r>
        <w:rPr>
          <w:rFonts w:ascii="Arial" w:hAnsi="Arial" w:cs="Arial"/>
          <w:sz w:val="24"/>
          <w:szCs w:val="24"/>
          <w:lang w:val="de-DE"/>
        </w:rPr>
        <w:t xml:space="preserve"> </w:t>
      </w:r>
    </w:p>
    <w:p w14:paraId="1692F520" w14:textId="3E6FFAD0" w:rsidR="00E71694" w:rsidRPr="00B5780B" w:rsidRDefault="00B5780B" w:rsidP="00B5780B">
      <w:pPr>
        <w:spacing w:after="0" w:line="240" w:lineRule="auto"/>
        <w:ind w:firstLine="357"/>
        <w:jc w:val="both"/>
        <w:rPr>
          <w:rFonts w:ascii="Arial" w:hAnsi="Arial" w:cs="Arial"/>
          <w:sz w:val="24"/>
          <w:szCs w:val="24"/>
          <w:lang w:val="de-DE"/>
        </w:rPr>
      </w:pPr>
      <w:hyperlink r:id="rId14" w:history="1">
        <w:r w:rsidRPr="00D36DF0">
          <w:rPr>
            <w:rStyle w:val="Hyperlink"/>
            <w:rFonts w:ascii="Arial" w:hAnsi="Arial" w:cs="Arial"/>
            <w:sz w:val="24"/>
            <w:szCs w:val="24"/>
            <w:lang w:val="de-DE"/>
          </w:rPr>
          <w:t>https://ico.org.uk/global/contact-us/</w:t>
        </w:r>
      </w:hyperlink>
      <w:r>
        <w:rPr>
          <w:rFonts w:ascii="Arial" w:hAnsi="Arial" w:cs="Arial"/>
          <w:sz w:val="24"/>
          <w:szCs w:val="24"/>
          <w:lang w:val="de-DE"/>
        </w:rPr>
        <w:t xml:space="preserve"> </w:t>
      </w:r>
    </w:p>
    <w:p w14:paraId="09CE0B9D" w14:textId="40A04DD1" w:rsidR="004D6B0B" w:rsidRPr="003156DC" w:rsidRDefault="004D6B0B" w:rsidP="00524D11">
      <w:pPr>
        <w:spacing w:after="0" w:line="240" w:lineRule="auto"/>
        <w:jc w:val="both"/>
        <w:rPr>
          <w:b/>
          <w:bCs/>
          <w:lang w:val="da-DK"/>
        </w:rPr>
      </w:pPr>
    </w:p>
    <w:sectPr w:rsidR="004D6B0B" w:rsidRPr="003156D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4F955" w14:textId="77777777" w:rsidR="005027A0" w:rsidRDefault="005027A0" w:rsidP="00027794">
      <w:pPr>
        <w:spacing w:after="0" w:line="240" w:lineRule="auto"/>
      </w:pPr>
      <w:r>
        <w:separator/>
      </w:r>
    </w:p>
  </w:endnote>
  <w:endnote w:type="continuationSeparator" w:id="0">
    <w:p w14:paraId="35AF264E" w14:textId="77777777" w:rsidR="005027A0" w:rsidRDefault="005027A0" w:rsidP="00027794">
      <w:pPr>
        <w:spacing w:after="0" w:line="240" w:lineRule="auto"/>
      </w:pPr>
      <w:r>
        <w:continuationSeparator/>
      </w:r>
    </w:p>
  </w:endnote>
  <w:endnote w:type="continuationNotice" w:id="1">
    <w:p w14:paraId="6662EFA6" w14:textId="77777777" w:rsidR="005027A0" w:rsidRDefault="005027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6555" w14:textId="77777777" w:rsidR="00134DC8" w:rsidRDefault="00134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3181" w14:textId="4D4109DE" w:rsidR="00027794" w:rsidRPr="0064589D" w:rsidRDefault="0064589D">
    <w:pPr>
      <w:pStyle w:val="Footer"/>
      <w:rPr>
        <w:color w:val="FFFFFF" w:themeColor="background1"/>
      </w:rPr>
    </w:pPr>
    <w:r w:rsidRPr="0064589D">
      <w:rPr>
        <w:color w:val="FFFFFF" w:themeColor="background1"/>
      </w:rPr>
      <w:t>27/01/22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884C" w14:textId="77777777" w:rsidR="00134DC8" w:rsidRDefault="00134D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DA16F" w14:textId="77777777" w:rsidR="005027A0" w:rsidRDefault="005027A0" w:rsidP="00027794">
      <w:pPr>
        <w:spacing w:after="0" w:line="240" w:lineRule="auto"/>
      </w:pPr>
      <w:r>
        <w:separator/>
      </w:r>
    </w:p>
  </w:footnote>
  <w:footnote w:type="continuationSeparator" w:id="0">
    <w:p w14:paraId="779F6EC0" w14:textId="77777777" w:rsidR="005027A0" w:rsidRDefault="005027A0" w:rsidP="00027794">
      <w:pPr>
        <w:spacing w:after="0" w:line="240" w:lineRule="auto"/>
      </w:pPr>
      <w:r>
        <w:continuationSeparator/>
      </w:r>
    </w:p>
  </w:footnote>
  <w:footnote w:type="continuationNotice" w:id="1">
    <w:p w14:paraId="5DAC20A5" w14:textId="77777777" w:rsidR="005027A0" w:rsidRDefault="005027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9CC2" w14:textId="77777777" w:rsidR="00134DC8" w:rsidRDefault="00134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0D3C" w14:textId="2A12B7FD" w:rsidR="00134DC8" w:rsidRDefault="00134D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816C" w14:textId="77777777" w:rsidR="00134DC8" w:rsidRDefault="00134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17E05"/>
    <w:multiLevelType w:val="singleLevel"/>
    <w:tmpl w:val="08090001"/>
    <w:lvl w:ilvl="0">
      <w:start w:val="1"/>
      <w:numFmt w:val="bullet"/>
      <w:lvlText w:val=""/>
      <w:lvlJc w:val="left"/>
      <w:pPr>
        <w:tabs>
          <w:tab w:val="num" w:pos="644"/>
        </w:tabs>
        <w:ind w:left="644" w:hanging="360"/>
      </w:pPr>
      <w:rPr>
        <w:rFonts w:ascii="Symbol" w:hAnsi="Symbol" w:hint="default"/>
      </w:rPr>
    </w:lvl>
  </w:abstractNum>
  <w:abstractNum w:abstractNumId="1" w15:restartNumberingAfterBreak="0">
    <w:nsid w:val="13DE68A3"/>
    <w:multiLevelType w:val="multilevel"/>
    <w:tmpl w:val="53D4728E"/>
    <w:lvl w:ilvl="0">
      <w:start w:val="1"/>
      <w:numFmt w:val="decimal"/>
      <w:pStyle w:val="Heading1"/>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38641B"/>
    <w:multiLevelType w:val="hybridMultilevel"/>
    <w:tmpl w:val="69C070EA"/>
    <w:lvl w:ilvl="0" w:tplc="FFD2B81A">
      <w:numFmt w:val="bullet"/>
      <w:lvlText w:val="-"/>
      <w:lvlJc w:val="left"/>
      <w:pPr>
        <w:ind w:left="720" w:hanging="360"/>
      </w:pPr>
      <w:rPr>
        <w:rFonts w:ascii="Aptos" w:eastAsia="Aptos"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C31315B"/>
    <w:multiLevelType w:val="multilevel"/>
    <w:tmpl w:val="5C4C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21F3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AA70B83"/>
    <w:multiLevelType w:val="hybridMultilevel"/>
    <w:tmpl w:val="7ADA6B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80C5F52"/>
    <w:multiLevelType w:val="hybridMultilevel"/>
    <w:tmpl w:val="114E3852"/>
    <w:lvl w:ilvl="0" w:tplc="283E5F6A">
      <w:start w:val="1"/>
      <w:numFmt w:val="bullet"/>
      <w:lvlText w:val=""/>
      <w:lvlJc w:val="left"/>
      <w:pPr>
        <w:ind w:left="1440" w:hanging="360"/>
      </w:pPr>
      <w:rPr>
        <w:rFonts w:ascii="Symbol" w:hAnsi="Symbol"/>
      </w:rPr>
    </w:lvl>
    <w:lvl w:ilvl="1" w:tplc="F5A417D2">
      <w:start w:val="1"/>
      <w:numFmt w:val="bullet"/>
      <w:lvlText w:val=""/>
      <w:lvlJc w:val="left"/>
      <w:pPr>
        <w:ind w:left="1440" w:hanging="360"/>
      </w:pPr>
      <w:rPr>
        <w:rFonts w:ascii="Symbol" w:hAnsi="Symbol"/>
      </w:rPr>
    </w:lvl>
    <w:lvl w:ilvl="2" w:tplc="39EA12A6">
      <w:start w:val="1"/>
      <w:numFmt w:val="bullet"/>
      <w:lvlText w:val=""/>
      <w:lvlJc w:val="left"/>
      <w:pPr>
        <w:ind w:left="1440" w:hanging="360"/>
      </w:pPr>
      <w:rPr>
        <w:rFonts w:ascii="Symbol" w:hAnsi="Symbol"/>
      </w:rPr>
    </w:lvl>
    <w:lvl w:ilvl="3" w:tplc="D604F028">
      <w:start w:val="1"/>
      <w:numFmt w:val="bullet"/>
      <w:lvlText w:val=""/>
      <w:lvlJc w:val="left"/>
      <w:pPr>
        <w:ind w:left="1440" w:hanging="360"/>
      </w:pPr>
      <w:rPr>
        <w:rFonts w:ascii="Symbol" w:hAnsi="Symbol"/>
      </w:rPr>
    </w:lvl>
    <w:lvl w:ilvl="4" w:tplc="BA281578">
      <w:start w:val="1"/>
      <w:numFmt w:val="bullet"/>
      <w:lvlText w:val=""/>
      <w:lvlJc w:val="left"/>
      <w:pPr>
        <w:ind w:left="1440" w:hanging="360"/>
      </w:pPr>
      <w:rPr>
        <w:rFonts w:ascii="Symbol" w:hAnsi="Symbol"/>
      </w:rPr>
    </w:lvl>
    <w:lvl w:ilvl="5" w:tplc="EEFE2C30">
      <w:start w:val="1"/>
      <w:numFmt w:val="bullet"/>
      <w:lvlText w:val=""/>
      <w:lvlJc w:val="left"/>
      <w:pPr>
        <w:ind w:left="1440" w:hanging="360"/>
      </w:pPr>
      <w:rPr>
        <w:rFonts w:ascii="Symbol" w:hAnsi="Symbol"/>
      </w:rPr>
    </w:lvl>
    <w:lvl w:ilvl="6" w:tplc="96BE8E44">
      <w:start w:val="1"/>
      <w:numFmt w:val="bullet"/>
      <w:lvlText w:val=""/>
      <w:lvlJc w:val="left"/>
      <w:pPr>
        <w:ind w:left="1440" w:hanging="360"/>
      </w:pPr>
      <w:rPr>
        <w:rFonts w:ascii="Symbol" w:hAnsi="Symbol"/>
      </w:rPr>
    </w:lvl>
    <w:lvl w:ilvl="7" w:tplc="49D877DA">
      <w:start w:val="1"/>
      <w:numFmt w:val="bullet"/>
      <w:lvlText w:val=""/>
      <w:lvlJc w:val="left"/>
      <w:pPr>
        <w:ind w:left="1440" w:hanging="360"/>
      </w:pPr>
      <w:rPr>
        <w:rFonts w:ascii="Symbol" w:hAnsi="Symbol"/>
      </w:rPr>
    </w:lvl>
    <w:lvl w:ilvl="8" w:tplc="65560670">
      <w:start w:val="1"/>
      <w:numFmt w:val="bullet"/>
      <w:lvlText w:val=""/>
      <w:lvlJc w:val="left"/>
      <w:pPr>
        <w:ind w:left="1440" w:hanging="360"/>
      </w:pPr>
      <w:rPr>
        <w:rFonts w:ascii="Symbol" w:hAnsi="Symbol"/>
      </w:rPr>
    </w:lvl>
  </w:abstractNum>
  <w:abstractNum w:abstractNumId="7" w15:restartNumberingAfterBreak="0">
    <w:nsid w:val="431C44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170E7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0687428"/>
    <w:multiLevelType w:val="multilevel"/>
    <w:tmpl w:val="F08E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330CC2"/>
    <w:multiLevelType w:val="hybridMultilevel"/>
    <w:tmpl w:val="4404A5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3D304CF"/>
    <w:multiLevelType w:val="multilevel"/>
    <w:tmpl w:val="768C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6D53B1"/>
    <w:multiLevelType w:val="hybridMultilevel"/>
    <w:tmpl w:val="E57A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903158"/>
    <w:multiLevelType w:val="hybridMultilevel"/>
    <w:tmpl w:val="DD8A8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2D42E3"/>
    <w:multiLevelType w:val="multilevel"/>
    <w:tmpl w:val="9694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1D748D"/>
    <w:multiLevelType w:val="hybridMultilevel"/>
    <w:tmpl w:val="3EE8C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D2436C"/>
    <w:multiLevelType w:val="hybridMultilevel"/>
    <w:tmpl w:val="FF284370"/>
    <w:lvl w:ilvl="0" w:tplc="A1B632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8916065">
    <w:abstractNumId w:val="0"/>
  </w:num>
  <w:num w:numId="2" w16cid:durableId="924534366">
    <w:abstractNumId w:val="13"/>
  </w:num>
  <w:num w:numId="3" w16cid:durableId="338315204">
    <w:abstractNumId w:val="12"/>
  </w:num>
  <w:num w:numId="4" w16cid:durableId="864247884">
    <w:abstractNumId w:val="3"/>
  </w:num>
  <w:num w:numId="5" w16cid:durableId="731319249">
    <w:abstractNumId w:val="11"/>
  </w:num>
  <w:num w:numId="6" w16cid:durableId="86779151">
    <w:abstractNumId w:val="9"/>
  </w:num>
  <w:num w:numId="7" w16cid:durableId="558133779">
    <w:abstractNumId w:val="14"/>
  </w:num>
  <w:num w:numId="8" w16cid:durableId="1436293494">
    <w:abstractNumId w:val="1"/>
  </w:num>
  <w:num w:numId="9" w16cid:durableId="2125685560">
    <w:abstractNumId w:val="7"/>
  </w:num>
  <w:num w:numId="10" w16cid:durableId="231040658">
    <w:abstractNumId w:val="5"/>
  </w:num>
  <w:num w:numId="11" w16cid:durableId="1175460996">
    <w:abstractNumId w:val="4"/>
  </w:num>
  <w:num w:numId="12" w16cid:durableId="194468761">
    <w:abstractNumId w:val="8"/>
  </w:num>
  <w:num w:numId="13" w16cid:durableId="211381364">
    <w:abstractNumId w:val="16"/>
  </w:num>
  <w:num w:numId="14" w16cid:durableId="2055275560">
    <w:abstractNumId w:val="2"/>
  </w:num>
  <w:num w:numId="15" w16cid:durableId="1595243353">
    <w:abstractNumId w:val="10"/>
  </w:num>
  <w:num w:numId="16" w16cid:durableId="55514810">
    <w:abstractNumId w:val="15"/>
  </w:num>
  <w:num w:numId="17" w16cid:durableId="4920673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CA4"/>
    <w:rsid w:val="000162AE"/>
    <w:rsid w:val="000205C7"/>
    <w:rsid w:val="00020C28"/>
    <w:rsid w:val="00027794"/>
    <w:rsid w:val="000277BE"/>
    <w:rsid w:val="0003137A"/>
    <w:rsid w:val="000424BB"/>
    <w:rsid w:val="000508F7"/>
    <w:rsid w:val="00053FC5"/>
    <w:rsid w:val="00056EBA"/>
    <w:rsid w:val="00060EBC"/>
    <w:rsid w:val="00072999"/>
    <w:rsid w:val="0008110F"/>
    <w:rsid w:val="00081DF9"/>
    <w:rsid w:val="000B5732"/>
    <w:rsid w:val="000E7E34"/>
    <w:rsid w:val="000F3F53"/>
    <w:rsid w:val="000F407F"/>
    <w:rsid w:val="000F4283"/>
    <w:rsid w:val="00115ACF"/>
    <w:rsid w:val="0012378B"/>
    <w:rsid w:val="001253C8"/>
    <w:rsid w:val="00134DC8"/>
    <w:rsid w:val="00142BD2"/>
    <w:rsid w:val="0015621D"/>
    <w:rsid w:val="001641BE"/>
    <w:rsid w:val="00174029"/>
    <w:rsid w:val="0017459E"/>
    <w:rsid w:val="00174AFA"/>
    <w:rsid w:val="00174D06"/>
    <w:rsid w:val="00176169"/>
    <w:rsid w:val="00186657"/>
    <w:rsid w:val="00191ADC"/>
    <w:rsid w:val="001B0178"/>
    <w:rsid w:val="001B15B9"/>
    <w:rsid w:val="001B1E96"/>
    <w:rsid w:val="001B5ECB"/>
    <w:rsid w:val="001C169A"/>
    <w:rsid w:val="001C3C5A"/>
    <w:rsid w:val="001D2BAC"/>
    <w:rsid w:val="001D52DD"/>
    <w:rsid w:val="001D665F"/>
    <w:rsid w:val="001E415E"/>
    <w:rsid w:val="001E78E3"/>
    <w:rsid w:val="001E7E1D"/>
    <w:rsid w:val="001F4092"/>
    <w:rsid w:val="001F452A"/>
    <w:rsid w:val="002054CB"/>
    <w:rsid w:val="00212D27"/>
    <w:rsid w:val="00222814"/>
    <w:rsid w:val="00225201"/>
    <w:rsid w:val="0024432B"/>
    <w:rsid w:val="0025181A"/>
    <w:rsid w:val="00253181"/>
    <w:rsid w:val="002531F8"/>
    <w:rsid w:val="00275DD5"/>
    <w:rsid w:val="002804BD"/>
    <w:rsid w:val="0029345D"/>
    <w:rsid w:val="002977D5"/>
    <w:rsid w:val="002B1F39"/>
    <w:rsid w:val="002D12C7"/>
    <w:rsid w:val="002E0250"/>
    <w:rsid w:val="002F0F39"/>
    <w:rsid w:val="002F39F2"/>
    <w:rsid w:val="002F6756"/>
    <w:rsid w:val="002F6EEF"/>
    <w:rsid w:val="003019E3"/>
    <w:rsid w:val="00301A42"/>
    <w:rsid w:val="0031089B"/>
    <w:rsid w:val="003156DC"/>
    <w:rsid w:val="00323590"/>
    <w:rsid w:val="0033230F"/>
    <w:rsid w:val="00334401"/>
    <w:rsid w:val="003374B9"/>
    <w:rsid w:val="003416A2"/>
    <w:rsid w:val="00351FBF"/>
    <w:rsid w:val="00352F2F"/>
    <w:rsid w:val="00365412"/>
    <w:rsid w:val="003717BC"/>
    <w:rsid w:val="003723EC"/>
    <w:rsid w:val="00375A89"/>
    <w:rsid w:val="003817D4"/>
    <w:rsid w:val="003873BF"/>
    <w:rsid w:val="003A39F1"/>
    <w:rsid w:val="003A508B"/>
    <w:rsid w:val="003A5D13"/>
    <w:rsid w:val="003B0C8C"/>
    <w:rsid w:val="003B720B"/>
    <w:rsid w:val="003C36C8"/>
    <w:rsid w:val="003C7DE7"/>
    <w:rsid w:val="003E1E93"/>
    <w:rsid w:val="003E34A1"/>
    <w:rsid w:val="003F571A"/>
    <w:rsid w:val="003F7556"/>
    <w:rsid w:val="00401D29"/>
    <w:rsid w:val="00402A45"/>
    <w:rsid w:val="0040564A"/>
    <w:rsid w:val="004068F1"/>
    <w:rsid w:val="004231EE"/>
    <w:rsid w:val="00423BBB"/>
    <w:rsid w:val="00426A9E"/>
    <w:rsid w:val="004800CD"/>
    <w:rsid w:val="004921FA"/>
    <w:rsid w:val="00492503"/>
    <w:rsid w:val="00497D42"/>
    <w:rsid w:val="004A0F00"/>
    <w:rsid w:val="004B0175"/>
    <w:rsid w:val="004B20B8"/>
    <w:rsid w:val="004B32BE"/>
    <w:rsid w:val="004D01B0"/>
    <w:rsid w:val="004D5192"/>
    <w:rsid w:val="004D6B0B"/>
    <w:rsid w:val="004D6B10"/>
    <w:rsid w:val="004E1936"/>
    <w:rsid w:val="004E3E80"/>
    <w:rsid w:val="004F7ADA"/>
    <w:rsid w:val="005027A0"/>
    <w:rsid w:val="005141B4"/>
    <w:rsid w:val="00524D11"/>
    <w:rsid w:val="00533EC3"/>
    <w:rsid w:val="00540C5E"/>
    <w:rsid w:val="00542C12"/>
    <w:rsid w:val="00543745"/>
    <w:rsid w:val="00550A25"/>
    <w:rsid w:val="00560D4C"/>
    <w:rsid w:val="00570B7A"/>
    <w:rsid w:val="0057287E"/>
    <w:rsid w:val="005839F6"/>
    <w:rsid w:val="005A5B4F"/>
    <w:rsid w:val="005B3956"/>
    <w:rsid w:val="005C59C7"/>
    <w:rsid w:val="005C60EA"/>
    <w:rsid w:val="005C6B5D"/>
    <w:rsid w:val="005C7BB5"/>
    <w:rsid w:val="005D0C67"/>
    <w:rsid w:val="005E031B"/>
    <w:rsid w:val="0060237B"/>
    <w:rsid w:val="00606685"/>
    <w:rsid w:val="006149EB"/>
    <w:rsid w:val="00622560"/>
    <w:rsid w:val="006409BB"/>
    <w:rsid w:val="006432B1"/>
    <w:rsid w:val="0064589D"/>
    <w:rsid w:val="006479F1"/>
    <w:rsid w:val="0065259B"/>
    <w:rsid w:val="006608DB"/>
    <w:rsid w:val="00664271"/>
    <w:rsid w:val="006730BD"/>
    <w:rsid w:val="006750F7"/>
    <w:rsid w:val="00676B60"/>
    <w:rsid w:val="0067720E"/>
    <w:rsid w:val="00677A4A"/>
    <w:rsid w:val="0068084D"/>
    <w:rsid w:val="00694F61"/>
    <w:rsid w:val="006A08A6"/>
    <w:rsid w:val="006A7391"/>
    <w:rsid w:val="006C74F3"/>
    <w:rsid w:val="006D5BBA"/>
    <w:rsid w:val="006D7AFB"/>
    <w:rsid w:val="006D7F49"/>
    <w:rsid w:val="006E3CBC"/>
    <w:rsid w:val="006F1ADC"/>
    <w:rsid w:val="006F292D"/>
    <w:rsid w:val="0070057D"/>
    <w:rsid w:val="0070292F"/>
    <w:rsid w:val="007050CD"/>
    <w:rsid w:val="00710A8E"/>
    <w:rsid w:val="00711C91"/>
    <w:rsid w:val="00716061"/>
    <w:rsid w:val="00720728"/>
    <w:rsid w:val="00720992"/>
    <w:rsid w:val="00725A4D"/>
    <w:rsid w:val="007337C8"/>
    <w:rsid w:val="007374C0"/>
    <w:rsid w:val="0074489F"/>
    <w:rsid w:val="007575C4"/>
    <w:rsid w:val="007638A2"/>
    <w:rsid w:val="00774140"/>
    <w:rsid w:val="00775815"/>
    <w:rsid w:val="007767C6"/>
    <w:rsid w:val="00786352"/>
    <w:rsid w:val="0079127F"/>
    <w:rsid w:val="007933B4"/>
    <w:rsid w:val="00794659"/>
    <w:rsid w:val="00795BFE"/>
    <w:rsid w:val="007A19FB"/>
    <w:rsid w:val="007A2A90"/>
    <w:rsid w:val="007A7EB7"/>
    <w:rsid w:val="007B1365"/>
    <w:rsid w:val="007B31A3"/>
    <w:rsid w:val="007D65CC"/>
    <w:rsid w:val="007E2568"/>
    <w:rsid w:val="007E7775"/>
    <w:rsid w:val="007F4EEA"/>
    <w:rsid w:val="00802F98"/>
    <w:rsid w:val="0081332B"/>
    <w:rsid w:val="00821998"/>
    <w:rsid w:val="00825121"/>
    <w:rsid w:val="00831097"/>
    <w:rsid w:val="0083459F"/>
    <w:rsid w:val="00835CB9"/>
    <w:rsid w:val="008409FD"/>
    <w:rsid w:val="00850D1B"/>
    <w:rsid w:val="00855E7C"/>
    <w:rsid w:val="0087767F"/>
    <w:rsid w:val="00882702"/>
    <w:rsid w:val="00891AAF"/>
    <w:rsid w:val="0089722D"/>
    <w:rsid w:val="008A21B3"/>
    <w:rsid w:val="008A4C02"/>
    <w:rsid w:val="008B4BF6"/>
    <w:rsid w:val="008C05EF"/>
    <w:rsid w:val="008D3C3F"/>
    <w:rsid w:val="008D4CB3"/>
    <w:rsid w:val="008E01F1"/>
    <w:rsid w:val="008F083B"/>
    <w:rsid w:val="008F3E41"/>
    <w:rsid w:val="008F5F3A"/>
    <w:rsid w:val="009265C0"/>
    <w:rsid w:val="00927A1A"/>
    <w:rsid w:val="00927F2F"/>
    <w:rsid w:val="00932440"/>
    <w:rsid w:val="0093724C"/>
    <w:rsid w:val="00950639"/>
    <w:rsid w:val="009612BC"/>
    <w:rsid w:val="00962CD4"/>
    <w:rsid w:val="009672B6"/>
    <w:rsid w:val="00975CFE"/>
    <w:rsid w:val="00985BA8"/>
    <w:rsid w:val="009950C9"/>
    <w:rsid w:val="00997EB7"/>
    <w:rsid w:val="009B57EC"/>
    <w:rsid w:val="009C41C4"/>
    <w:rsid w:val="009D29D0"/>
    <w:rsid w:val="009E48F9"/>
    <w:rsid w:val="009E508B"/>
    <w:rsid w:val="009F0790"/>
    <w:rsid w:val="009F2799"/>
    <w:rsid w:val="009F2801"/>
    <w:rsid w:val="009F534B"/>
    <w:rsid w:val="00A0492A"/>
    <w:rsid w:val="00A175F3"/>
    <w:rsid w:val="00A27D09"/>
    <w:rsid w:val="00A33BDB"/>
    <w:rsid w:val="00A56568"/>
    <w:rsid w:val="00A74858"/>
    <w:rsid w:val="00A74A5D"/>
    <w:rsid w:val="00A76B7D"/>
    <w:rsid w:val="00A849E0"/>
    <w:rsid w:val="00A96C24"/>
    <w:rsid w:val="00AA7AA7"/>
    <w:rsid w:val="00AB6661"/>
    <w:rsid w:val="00AC1B6C"/>
    <w:rsid w:val="00AC2344"/>
    <w:rsid w:val="00AC3BC6"/>
    <w:rsid w:val="00AC650F"/>
    <w:rsid w:val="00AE461A"/>
    <w:rsid w:val="00AE4FA2"/>
    <w:rsid w:val="00AF1E65"/>
    <w:rsid w:val="00B12236"/>
    <w:rsid w:val="00B31E64"/>
    <w:rsid w:val="00B330F6"/>
    <w:rsid w:val="00B40971"/>
    <w:rsid w:val="00B47820"/>
    <w:rsid w:val="00B52C61"/>
    <w:rsid w:val="00B55DFB"/>
    <w:rsid w:val="00B560A8"/>
    <w:rsid w:val="00B5780B"/>
    <w:rsid w:val="00B73806"/>
    <w:rsid w:val="00B752E1"/>
    <w:rsid w:val="00B763F6"/>
    <w:rsid w:val="00B77C89"/>
    <w:rsid w:val="00B82CC2"/>
    <w:rsid w:val="00B865B0"/>
    <w:rsid w:val="00B92076"/>
    <w:rsid w:val="00B9280C"/>
    <w:rsid w:val="00B97920"/>
    <w:rsid w:val="00BA59FA"/>
    <w:rsid w:val="00BA5BC3"/>
    <w:rsid w:val="00BC6753"/>
    <w:rsid w:val="00BD48F3"/>
    <w:rsid w:val="00BD713C"/>
    <w:rsid w:val="00BE15A8"/>
    <w:rsid w:val="00BE3094"/>
    <w:rsid w:val="00BE6C2D"/>
    <w:rsid w:val="00BF0190"/>
    <w:rsid w:val="00BF3844"/>
    <w:rsid w:val="00C00D14"/>
    <w:rsid w:val="00C07A0E"/>
    <w:rsid w:val="00C07C35"/>
    <w:rsid w:val="00C136F3"/>
    <w:rsid w:val="00C22D3A"/>
    <w:rsid w:val="00C25A30"/>
    <w:rsid w:val="00C31A6C"/>
    <w:rsid w:val="00C3509A"/>
    <w:rsid w:val="00C3529E"/>
    <w:rsid w:val="00C359B5"/>
    <w:rsid w:val="00C41DBE"/>
    <w:rsid w:val="00C442F8"/>
    <w:rsid w:val="00C45D42"/>
    <w:rsid w:val="00C61252"/>
    <w:rsid w:val="00C64725"/>
    <w:rsid w:val="00C6597B"/>
    <w:rsid w:val="00C66C64"/>
    <w:rsid w:val="00C66D73"/>
    <w:rsid w:val="00C66E00"/>
    <w:rsid w:val="00C743F9"/>
    <w:rsid w:val="00C7652A"/>
    <w:rsid w:val="00C85D7A"/>
    <w:rsid w:val="00C86D7A"/>
    <w:rsid w:val="00CA0872"/>
    <w:rsid w:val="00CA23BE"/>
    <w:rsid w:val="00CA52AF"/>
    <w:rsid w:val="00CA6801"/>
    <w:rsid w:val="00CC08BE"/>
    <w:rsid w:val="00CC23E1"/>
    <w:rsid w:val="00CC261F"/>
    <w:rsid w:val="00CC4EEF"/>
    <w:rsid w:val="00CC7A3B"/>
    <w:rsid w:val="00CD388D"/>
    <w:rsid w:val="00CE3BFD"/>
    <w:rsid w:val="00CE7DA6"/>
    <w:rsid w:val="00CF15D2"/>
    <w:rsid w:val="00D10CBD"/>
    <w:rsid w:val="00D14C97"/>
    <w:rsid w:val="00D2195C"/>
    <w:rsid w:val="00D34CA4"/>
    <w:rsid w:val="00D3570A"/>
    <w:rsid w:val="00D37CB4"/>
    <w:rsid w:val="00D45606"/>
    <w:rsid w:val="00D47893"/>
    <w:rsid w:val="00D519C9"/>
    <w:rsid w:val="00D51C4F"/>
    <w:rsid w:val="00D54789"/>
    <w:rsid w:val="00D75A20"/>
    <w:rsid w:val="00D824AD"/>
    <w:rsid w:val="00D82C45"/>
    <w:rsid w:val="00D84241"/>
    <w:rsid w:val="00DA0412"/>
    <w:rsid w:val="00DA6DED"/>
    <w:rsid w:val="00DA7A41"/>
    <w:rsid w:val="00DB0367"/>
    <w:rsid w:val="00DB2699"/>
    <w:rsid w:val="00DB489A"/>
    <w:rsid w:val="00DB55D2"/>
    <w:rsid w:val="00DB6955"/>
    <w:rsid w:val="00DB7828"/>
    <w:rsid w:val="00DC1772"/>
    <w:rsid w:val="00DC47CC"/>
    <w:rsid w:val="00DD0B14"/>
    <w:rsid w:val="00DD295E"/>
    <w:rsid w:val="00DE3A88"/>
    <w:rsid w:val="00E03A34"/>
    <w:rsid w:val="00E04C90"/>
    <w:rsid w:val="00E0644F"/>
    <w:rsid w:val="00E07182"/>
    <w:rsid w:val="00E20216"/>
    <w:rsid w:val="00E532B2"/>
    <w:rsid w:val="00E54597"/>
    <w:rsid w:val="00E56866"/>
    <w:rsid w:val="00E71694"/>
    <w:rsid w:val="00E71AF5"/>
    <w:rsid w:val="00E82A7D"/>
    <w:rsid w:val="00E861F4"/>
    <w:rsid w:val="00E873B3"/>
    <w:rsid w:val="00E87594"/>
    <w:rsid w:val="00E93773"/>
    <w:rsid w:val="00E95301"/>
    <w:rsid w:val="00EC1CAE"/>
    <w:rsid w:val="00EC3622"/>
    <w:rsid w:val="00EE1CDA"/>
    <w:rsid w:val="00EE5A9E"/>
    <w:rsid w:val="00EF462F"/>
    <w:rsid w:val="00F012A1"/>
    <w:rsid w:val="00F04F1C"/>
    <w:rsid w:val="00F04FE0"/>
    <w:rsid w:val="00F06995"/>
    <w:rsid w:val="00F10936"/>
    <w:rsid w:val="00F1640C"/>
    <w:rsid w:val="00F172B4"/>
    <w:rsid w:val="00F32CF7"/>
    <w:rsid w:val="00F37837"/>
    <w:rsid w:val="00F42857"/>
    <w:rsid w:val="00F46C3D"/>
    <w:rsid w:val="00F51547"/>
    <w:rsid w:val="00F5214B"/>
    <w:rsid w:val="00F55E66"/>
    <w:rsid w:val="00F75519"/>
    <w:rsid w:val="00F771B7"/>
    <w:rsid w:val="00FA06BD"/>
    <w:rsid w:val="00FA15D6"/>
    <w:rsid w:val="00FA4C79"/>
    <w:rsid w:val="00FA6501"/>
    <w:rsid w:val="00FA659C"/>
    <w:rsid w:val="00FA6707"/>
    <w:rsid w:val="00FB4897"/>
    <w:rsid w:val="00FC5E8C"/>
    <w:rsid w:val="00FD3845"/>
    <w:rsid w:val="00FE69C5"/>
    <w:rsid w:val="00FF71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78E71"/>
  <w15:chartTrackingRefBased/>
  <w15:docId w15:val="{502BB993-648C-4FCA-915C-50D4305B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C86D7A"/>
    <w:pPr>
      <w:numPr>
        <w:numId w:val="8"/>
      </w:numPr>
      <w:spacing w:before="480" w:after="240" w:line="320" w:lineRule="exact"/>
      <w:ind w:left="357" w:hanging="357"/>
      <w:contextualSpacing w:val="0"/>
      <w:outlineLvl w:val="0"/>
    </w:pPr>
    <w:rPr>
      <w:rFonts w:ascii="Arial" w:hAnsi="Arial" w:cs="Arial"/>
      <w:b/>
      <w:color w:val="000000"/>
      <w:sz w:val="24"/>
      <w:szCs w:val="24"/>
    </w:rPr>
  </w:style>
  <w:style w:type="paragraph" w:styleId="Heading2">
    <w:name w:val="heading 2"/>
    <w:basedOn w:val="Normal"/>
    <w:next w:val="Normal"/>
    <w:link w:val="Heading2Char"/>
    <w:uiPriority w:val="9"/>
    <w:unhideWhenUsed/>
    <w:qFormat/>
    <w:rsid w:val="00A175F3"/>
    <w:pPr>
      <w:spacing w:before="360" w:after="240" w:line="320" w:lineRule="exact"/>
      <w:ind w:left="357"/>
      <w:outlineLvl w:val="1"/>
    </w:pPr>
    <w:rPr>
      <w:rFonts w:ascii="Arial" w:eastAsia="Times New Roman" w:hAnsi="Arial" w:cs="Arial"/>
      <w:bCs/>
      <w:sz w:val="24"/>
      <w:szCs w:val="24"/>
      <w:u w:val="single"/>
      <w:bdr w:val="none" w:sz="0" w:space="0" w:color="auto" w:frame="1"/>
      <w:lang w:eastAsia="en-GB"/>
    </w:rPr>
  </w:style>
  <w:style w:type="paragraph" w:styleId="Heading3">
    <w:name w:val="heading 3"/>
    <w:basedOn w:val="Normal"/>
    <w:next w:val="Normal"/>
    <w:link w:val="Heading3Char"/>
    <w:uiPriority w:val="9"/>
    <w:semiHidden/>
    <w:unhideWhenUsed/>
    <w:qFormat/>
    <w:rsid w:val="003817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E82A7D"/>
    <w:rPr>
      <w:rFonts w:ascii="Franklin Gothic Book" w:hAnsi="Franklin Gothic Book"/>
      <w:color w:val="auto"/>
      <w:sz w:val="24"/>
    </w:rPr>
  </w:style>
  <w:style w:type="paragraph" w:styleId="ListParagraph">
    <w:name w:val="List Paragraph"/>
    <w:basedOn w:val="Normal"/>
    <w:uiPriority w:val="34"/>
    <w:qFormat/>
    <w:rsid w:val="00C66E00"/>
    <w:pPr>
      <w:ind w:left="720"/>
      <w:contextualSpacing/>
    </w:pPr>
  </w:style>
  <w:style w:type="paragraph" w:styleId="BalloonText">
    <w:name w:val="Balloon Text"/>
    <w:basedOn w:val="Normal"/>
    <w:link w:val="BalloonTextChar"/>
    <w:uiPriority w:val="99"/>
    <w:semiHidden/>
    <w:unhideWhenUsed/>
    <w:rsid w:val="00B86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5B0"/>
    <w:rPr>
      <w:rFonts w:ascii="Segoe UI" w:hAnsi="Segoe UI" w:cs="Segoe UI"/>
      <w:sz w:val="18"/>
      <w:szCs w:val="18"/>
    </w:rPr>
  </w:style>
  <w:style w:type="paragraph" w:styleId="NormalWeb">
    <w:name w:val="Normal (Web)"/>
    <w:basedOn w:val="Normal"/>
    <w:uiPriority w:val="99"/>
    <w:unhideWhenUsed/>
    <w:rsid w:val="0018665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750F7"/>
    <w:rPr>
      <w:sz w:val="16"/>
      <w:szCs w:val="16"/>
    </w:rPr>
  </w:style>
  <w:style w:type="paragraph" w:styleId="CommentText">
    <w:name w:val="annotation text"/>
    <w:basedOn w:val="Normal"/>
    <w:link w:val="CommentTextChar"/>
    <w:uiPriority w:val="99"/>
    <w:unhideWhenUsed/>
    <w:rsid w:val="006750F7"/>
    <w:pPr>
      <w:spacing w:line="240" w:lineRule="auto"/>
    </w:pPr>
    <w:rPr>
      <w:sz w:val="20"/>
      <w:szCs w:val="20"/>
    </w:rPr>
  </w:style>
  <w:style w:type="character" w:customStyle="1" w:styleId="CommentTextChar">
    <w:name w:val="Comment Text Char"/>
    <w:basedOn w:val="DefaultParagraphFont"/>
    <w:link w:val="CommentText"/>
    <w:uiPriority w:val="99"/>
    <w:rsid w:val="006750F7"/>
    <w:rPr>
      <w:sz w:val="20"/>
      <w:szCs w:val="20"/>
    </w:rPr>
  </w:style>
  <w:style w:type="paragraph" w:styleId="CommentSubject">
    <w:name w:val="annotation subject"/>
    <w:basedOn w:val="CommentText"/>
    <w:next w:val="CommentText"/>
    <w:link w:val="CommentSubjectChar"/>
    <w:uiPriority w:val="99"/>
    <w:semiHidden/>
    <w:unhideWhenUsed/>
    <w:rsid w:val="006750F7"/>
    <w:rPr>
      <w:b/>
      <w:bCs/>
    </w:rPr>
  </w:style>
  <w:style w:type="character" w:customStyle="1" w:styleId="CommentSubjectChar">
    <w:name w:val="Comment Subject Char"/>
    <w:basedOn w:val="CommentTextChar"/>
    <w:link w:val="CommentSubject"/>
    <w:uiPriority w:val="99"/>
    <w:semiHidden/>
    <w:rsid w:val="006750F7"/>
    <w:rPr>
      <w:b/>
      <w:bCs/>
      <w:sz w:val="20"/>
      <w:szCs w:val="20"/>
    </w:rPr>
  </w:style>
  <w:style w:type="character" w:styleId="Hyperlink">
    <w:name w:val="Hyperlink"/>
    <w:basedOn w:val="DefaultParagraphFont"/>
    <w:uiPriority w:val="99"/>
    <w:unhideWhenUsed/>
    <w:rsid w:val="006750F7"/>
    <w:rPr>
      <w:color w:val="0563C1" w:themeColor="hyperlink"/>
      <w:u w:val="single"/>
    </w:rPr>
  </w:style>
  <w:style w:type="paragraph" w:styleId="Revision">
    <w:name w:val="Revision"/>
    <w:hidden/>
    <w:uiPriority w:val="99"/>
    <w:semiHidden/>
    <w:rsid w:val="008D4CB3"/>
    <w:pPr>
      <w:spacing w:after="0" w:line="240" w:lineRule="auto"/>
    </w:pPr>
  </w:style>
  <w:style w:type="paragraph" w:styleId="Header">
    <w:name w:val="header"/>
    <w:basedOn w:val="Normal"/>
    <w:link w:val="HeaderChar"/>
    <w:uiPriority w:val="99"/>
    <w:unhideWhenUsed/>
    <w:rsid w:val="000277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794"/>
  </w:style>
  <w:style w:type="paragraph" w:styleId="Footer">
    <w:name w:val="footer"/>
    <w:basedOn w:val="Normal"/>
    <w:link w:val="FooterChar"/>
    <w:uiPriority w:val="99"/>
    <w:unhideWhenUsed/>
    <w:rsid w:val="000277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794"/>
  </w:style>
  <w:style w:type="character" w:customStyle="1" w:styleId="Heading1Char">
    <w:name w:val="Heading 1 Char"/>
    <w:basedOn w:val="DefaultParagraphFont"/>
    <w:link w:val="Heading1"/>
    <w:uiPriority w:val="9"/>
    <w:rsid w:val="00C86D7A"/>
    <w:rPr>
      <w:rFonts w:ascii="Arial" w:hAnsi="Arial" w:cs="Arial"/>
      <w:b/>
      <w:color w:val="000000"/>
      <w:sz w:val="24"/>
      <w:szCs w:val="24"/>
    </w:rPr>
  </w:style>
  <w:style w:type="table" w:styleId="TableGrid">
    <w:name w:val="Table Grid"/>
    <w:basedOn w:val="TableNormal"/>
    <w:uiPriority w:val="39"/>
    <w:rsid w:val="004D6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817D4"/>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50639"/>
    <w:rPr>
      <w:color w:val="954F72" w:themeColor="followedHyperlink"/>
      <w:u w:val="single"/>
    </w:rPr>
  </w:style>
  <w:style w:type="character" w:styleId="UnresolvedMention">
    <w:name w:val="Unresolved Mention"/>
    <w:basedOn w:val="DefaultParagraphFont"/>
    <w:uiPriority w:val="99"/>
    <w:semiHidden/>
    <w:unhideWhenUsed/>
    <w:rsid w:val="007A2A90"/>
    <w:rPr>
      <w:color w:val="605E5C"/>
      <w:shd w:val="clear" w:color="auto" w:fill="E1DFDD"/>
    </w:rPr>
  </w:style>
  <w:style w:type="character" w:customStyle="1" w:styleId="Heading2Char">
    <w:name w:val="Heading 2 Char"/>
    <w:basedOn w:val="DefaultParagraphFont"/>
    <w:link w:val="Heading2"/>
    <w:uiPriority w:val="9"/>
    <w:rsid w:val="00A175F3"/>
    <w:rPr>
      <w:rFonts w:ascii="Arial" w:eastAsia="Times New Roman" w:hAnsi="Arial" w:cs="Arial"/>
      <w:bCs/>
      <w:sz w:val="24"/>
      <w:szCs w:val="24"/>
      <w:u w:val="single"/>
      <w:bdr w:val="none" w:sz="0" w:space="0" w:color="auto" w:frame="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5539">
      <w:bodyDiv w:val="1"/>
      <w:marLeft w:val="0"/>
      <w:marRight w:val="0"/>
      <w:marTop w:val="0"/>
      <w:marBottom w:val="0"/>
      <w:divBdr>
        <w:top w:val="none" w:sz="0" w:space="0" w:color="auto"/>
        <w:left w:val="none" w:sz="0" w:space="0" w:color="auto"/>
        <w:bottom w:val="none" w:sz="0" w:space="0" w:color="auto"/>
        <w:right w:val="none" w:sz="0" w:space="0" w:color="auto"/>
      </w:divBdr>
    </w:div>
    <w:div w:id="306519823">
      <w:bodyDiv w:val="1"/>
      <w:marLeft w:val="0"/>
      <w:marRight w:val="0"/>
      <w:marTop w:val="0"/>
      <w:marBottom w:val="0"/>
      <w:divBdr>
        <w:top w:val="none" w:sz="0" w:space="0" w:color="auto"/>
        <w:left w:val="none" w:sz="0" w:space="0" w:color="auto"/>
        <w:bottom w:val="none" w:sz="0" w:space="0" w:color="auto"/>
        <w:right w:val="none" w:sz="0" w:space="0" w:color="auto"/>
      </w:divBdr>
    </w:div>
    <w:div w:id="386732735">
      <w:bodyDiv w:val="1"/>
      <w:marLeft w:val="0"/>
      <w:marRight w:val="0"/>
      <w:marTop w:val="0"/>
      <w:marBottom w:val="0"/>
      <w:divBdr>
        <w:top w:val="none" w:sz="0" w:space="0" w:color="auto"/>
        <w:left w:val="none" w:sz="0" w:space="0" w:color="auto"/>
        <w:bottom w:val="none" w:sz="0" w:space="0" w:color="auto"/>
        <w:right w:val="none" w:sz="0" w:space="0" w:color="auto"/>
      </w:divBdr>
    </w:div>
    <w:div w:id="478426396">
      <w:bodyDiv w:val="1"/>
      <w:marLeft w:val="0"/>
      <w:marRight w:val="0"/>
      <w:marTop w:val="0"/>
      <w:marBottom w:val="0"/>
      <w:divBdr>
        <w:top w:val="none" w:sz="0" w:space="0" w:color="auto"/>
        <w:left w:val="none" w:sz="0" w:space="0" w:color="auto"/>
        <w:bottom w:val="none" w:sz="0" w:space="0" w:color="auto"/>
        <w:right w:val="none" w:sz="0" w:space="0" w:color="auto"/>
      </w:divBdr>
    </w:div>
    <w:div w:id="690689540">
      <w:bodyDiv w:val="1"/>
      <w:marLeft w:val="0"/>
      <w:marRight w:val="0"/>
      <w:marTop w:val="0"/>
      <w:marBottom w:val="0"/>
      <w:divBdr>
        <w:top w:val="none" w:sz="0" w:space="0" w:color="auto"/>
        <w:left w:val="none" w:sz="0" w:space="0" w:color="auto"/>
        <w:bottom w:val="none" w:sz="0" w:space="0" w:color="auto"/>
        <w:right w:val="none" w:sz="0" w:space="0" w:color="auto"/>
      </w:divBdr>
    </w:div>
    <w:div w:id="880439966">
      <w:bodyDiv w:val="1"/>
      <w:marLeft w:val="0"/>
      <w:marRight w:val="0"/>
      <w:marTop w:val="0"/>
      <w:marBottom w:val="0"/>
      <w:divBdr>
        <w:top w:val="none" w:sz="0" w:space="0" w:color="auto"/>
        <w:left w:val="none" w:sz="0" w:space="0" w:color="auto"/>
        <w:bottom w:val="none" w:sz="0" w:space="0" w:color="auto"/>
        <w:right w:val="none" w:sz="0" w:space="0" w:color="auto"/>
      </w:divBdr>
    </w:div>
    <w:div w:id="939874768">
      <w:bodyDiv w:val="1"/>
      <w:marLeft w:val="0"/>
      <w:marRight w:val="0"/>
      <w:marTop w:val="0"/>
      <w:marBottom w:val="0"/>
      <w:divBdr>
        <w:top w:val="none" w:sz="0" w:space="0" w:color="auto"/>
        <w:left w:val="none" w:sz="0" w:space="0" w:color="auto"/>
        <w:bottom w:val="none" w:sz="0" w:space="0" w:color="auto"/>
        <w:right w:val="none" w:sz="0" w:space="0" w:color="auto"/>
      </w:divBdr>
      <w:divsChild>
        <w:div w:id="1234195036">
          <w:marLeft w:val="0"/>
          <w:marRight w:val="0"/>
          <w:marTop w:val="180"/>
          <w:marBottom w:val="150"/>
          <w:divBdr>
            <w:top w:val="none" w:sz="0" w:space="0" w:color="auto"/>
            <w:left w:val="none" w:sz="0" w:space="0" w:color="auto"/>
            <w:bottom w:val="none" w:sz="0" w:space="0" w:color="auto"/>
            <w:right w:val="none" w:sz="0" w:space="0" w:color="auto"/>
          </w:divBdr>
          <w:divsChild>
            <w:div w:id="12984920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91071007">
      <w:bodyDiv w:val="1"/>
      <w:marLeft w:val="0"/>
      <w:marRight w:val="0"/>
      <w:marTop w:val="0"/>
      <w:marBottom w:val="0"/>
      <w:divBdr>
        <w:top w:val="none" w:sz="0" w:space="0" w:color="auto"/>
        <w:left w:val="none" w:sz="0" w:space="0" w:color="auto"/>
        <w:bottom w:val="none" w:sz="0" w:space="0" w:color="auto"/>
        <w:right w:val="none" w:sz="0" w:space="0" w:color="auto"/>
      </w:divBdr>
      <w:divsChild>
        <w:div w:id="1718578212">
          <w:marLeft w:val="0"/>
          <w:marRight w:val="0"/>
          <w:marTop w:val="180"/>
          <w:marBottom w:val="150"/>
          <w:divBdr>
            <w:top w:val="none" w:sz="0" w:space="0" w:color="auto"/>
            <w:left w:val="none" w:sz="0" w:space="0" w:color="auto"/>
            <w:bottom w:val="none" w:sz="0" w:space="0" w:color="auto"/>
            <w:right w:val="none" w:sz="0" w:space="0" w:color="auto"/>
          </w:divBdr>
          <w:divsChild>
            <w:div w:id="184223494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67295842">
      <w:bodyDiv w:val="1"/>
      <w:marLeft w:val="0"/>
      <w:marRight w:val="0"/>
      <w:marTop w:val="0"/>
      <w:marBottom w:val="0"/>
      <w:divBdr>
        <w:top w:val="none" w:sz="0" w:space="0" w:color="auto"/>
        <w:left w:val="none" w:sz="0" w:space="0" w:color="auto"/>
        <w:bottom w:val="none" w:sz="0" w:space="0" w:color="auto"/>
        <w:right w:val="none" w:sz="0" w:space="0" w:color="auto"/>
      </w:divBdr>
    </w:div>
    <w:div w:id="1421828375">
      <w:bodyDiv w:val="1"/>
      <w:marLeft w:val="0"/>
      <w:marRight w:val="0"/>
      <w:marTop w:val="0"/>
      <w:marBottom w:val="0"/>
      <w:divBdr>
        <w:top w:val="none" w:sz="0" w:space="0" w:color="auto"/>
        <w:left w:val="none" w:sz="0" w:space="0" w:color="auto"/>
        <w:bottom w:val="none" w:sz="0" w:space="0" w:color="auto"/>
        <w:right w:val="none" w:sz="0" w:space="0" w:color="auto"/>
      </w:divBdr>
    </w:div>
    <w:div w:id="1737777848">
      <w:bodyDiv w:val="1"/>
      <w:marLeft w:val="0"/>
      <w:marRight w:val="0"/>
      <w:marTop w:val="0"/>
      <w:marBottom w:val="0"/>
      <w:divBdr>
        <w:top w:val="none" w:sz="0" w:space="0" w:color="auto"/>
        <w:left w:val="none" w:sz="0" w:space="0" w:color="auto"/>
        <w:bottom w:val="none" w:sz="0" w:space="0" w:color="auto"/>
        <w:right w:val="none" w:sz="0" w:space="0" w:color="auto"/>
      </w:divBdr>
      <w:divsChild>
        <w:div w:id="610666273">
          <w:marLeft w:val="0"/>
          <w:marRight w:val="0"/>
          <w:marTop w:val="0"/>
          <w:marBottom w:val="0"/>
          <w:divBdr>
            <w:top w:val="none" w:sz="0" w:space="0" w:color="auto"/>
            <w:left w:val="none" w:sz="0" w:space="0" w:color="auto"/>
            <w:bottom w:val="none" w:sz="0" w:space="0" w:color="auto"/>
            <w:right w:val="none" w:sz="0" w:space="0" w:color="auto"/>
          </w:divBdr>
        </w:div>
        <w:div w:id="351803989">
          <w:marLeft w:val="0"/>
          <w:marRight w:val="0"/>
          <w:marTop w:val="0"/>
          <w:marBottom w:val="0"/>
          <w:divBdr>
            <w:top w:val="none" w:sz="0" w:space="0" w:color="auto"/>
            <w:left w:val="none" w:sz="0" w:space="0" w:color="auto"/>
            <w:bottom w:val="none" w:sz="0" w:space="0" w:color="auto"/>
            <w:right w:val="none" w:sz="0" w:space="0" w:color="auto"/>
          </w:divBdr>
        </w:div>
        <w:div w:id="900481041">
          <w:marLeft w:val="0"/>
          <w:marRight w:val="0"/>
          <w:marTop w:val="0"/>
          <w:marBottom w:val="0"/>
          <w:divBdr>
            <w:top w:val="none" w:sz="0" w:space="0" w:color="auto"/>
            <w:left w:val="none" w:sz="0" w:space="0" w:color="auto"/>
            <w:bottom w:val="none" w:sz="0" w:space="0" w:color="auto"/>
            <w:right w:val="none" w:sz="0" w:space="0" w:color="auto"/>
          </w:divBdr>
        </w:div>
        <w:div w:id="1761369009">
          <w:marLeft w:val="0"/>
          <w:marRight w:val="0"/>
          <w:marTop w:val="0"/>
          <w:marBottom w:val="0"/>
          <w:divBdr>
            <w:top w:val="none" w:sz="0" w:space="0" w:color="auto"/>
            <w:left w:val="none" w:sz="0" w:space="0" w:color="auto"/>
            <w:bottom w:val="none" w:sz="0" w:space="0" w:color="auto"/>
            <w:right w:val="none" w:sz="0" w:space="0" w:color="auto"/>
          </w:divBdr>
        </w:div>
        <w:div w:id="828059674">
          <w:marLeft w:val="0"/>
          <w:marRight w:val="0"/>
          <w:marTop w:val="0"/>
          <w:marBottom w:val="0"/>
          <w:divBdr>
            <w:top w:val="none" w:sz="0" w:space="0" w:color="auto"/>
            <w:left w:val="none" w:sz="0" w:space="0" w:color="auto"/>
            <w:bottom w:val="none" w:sz="0" w:space="0" w:color="auto"/>
            <w:right w:val="none" w:sz="0" w:space="0" w:color="auto"/>
          </w:divBdr>
        </w:div>
        <w:div w:id="1641375926">
          <w:marLeft w:val="0"/>
          <w:marRight w:val="0"/>
          <w:marTop w:val="0"/>
          <w:marBottom w:val="0"/>
          <w:divBdr>
            <w:top w:val="none" w:sz="0" w:space="0" w:color="auto"/>
            <w:left w:val="none" w:sz="0" w:space="0" w:color="auto"/>
            <w:bottom w:val="none" w:sz="0" w:space="0" w:color="auto"/>
            <w:right w:val="none" w:sz="0" w:space="0" w:color="auto"/>
          </w:divBdr>
        </w:div>
        <w:div w:id="897860106">
          <w:marLeft w:val="0"/>
          <w:marRight w:val="0"/>
          <w:marTop w:val="0"/>
          <w:marBottom w:val="0"/>
          <w:divBdr>
            <w:top w:val="none" w:sz="0" w:space="0" w:color="auto"/>
            <w:left w:val="none" w:sz="0" w:space="0" w:color="auto"/>
            <w:bottom w:val="none" w:sz="0" w:space="0" w:color="auto"/>
            <w:right w:val="none" w:sz="0" w:space="0" w:color="auto"/>
          </w:divBdr>
        </w:div>
        <w:div w:id="437333761">
          <w:marLeft w:val="0"/>
          <w:marRight w:val="0"/>
          <w:marTop w:val="0"/>
          <w:marBottom w:val="0"/>
          <w:divBdr>
            <w:top w:val="none" w:sz="0" w:space="0" w:color="auto"/>
            <w:left w:val="none" w:sz="0" w:space="0" w:color="auto"/>
            <w:bottom w:val="none" w:sz="0" w:space="0" w:color="auto"/>
            <w:right w:val="none" w:sz="0" w:space="0" w:color="auto"/>
          </w:divBdr>
        </w:div>
        <w:div w:id="1230574983">
          <w:marLeft w:val="0"/>
          <w:marRight w:val="0"/>
          <w:marTop w:val="0"/>
          <w:marBottom w:val="0"/>
          <w:divBdr>
            <w:top w:val="none" w:sz="0" w:space="0" w:color="auto"/>
            <w:left w:val="none" w:sz="0" w:space="0" w:color="auto"/>
            <w:bottom w:val="none" w:sz="0" w:space="0" w:color="auto"/>
            <w:right w:val="none" w:sz="0" w:space="0" w:color="auto"/>
          </w:divBdr>
        </w:div>
        <w:div w:id="1487285447">
          <w:marLeft w:val="0"/>
          <w:marRight w:val="0"/>
          <w:marTop w:val="0"/>
          <w:marBottom w:val="0"/>
          <w:divBdr>
            <w:top w:val="none" w:sz="0" w:space="0" w:color="auto"/>
            <w:left w:val="none" w:sz="0" w:space="0" w:color="auto"/>
            <w:bottom w:val="none" w:sz="0" w:space="0" w:color="auto"/>
            <w:right w:val="none" w:sz="0" w:space="0" w:color="auto"/>
          </w:divBdr>
        </w:div>
        <w:div w:id="1404986482">
          <w:marLeft w:val="0"/>
          <w:marRight w:val="0"/>
          <w:marTop w:val="0"/>
          <w:marBottom w:val="0"/>
          <w:divBdr>
            <w:top w:val="none" w:sz="0" w:space="0" w:color="auto"/>
            <w:left w:val="none" w:sz="0" w:space="0" w:color="auto"/>
            <w:bottom w:val="none" w:sz="0" w:space="0" w:color="auto"/>
            <w:right w:val="none" w:sz="0" w:space="0" w:color="auto"/>
          </w:divBdr>
        </w:div>
        <w:div w:id="239410294">
          <w:marLeft w:val="0"/>
          <w:marRight w:val="0"/>
          <w:marTop w:val="0"/>
          <w:marBottom w:val="0"/>
          <w:divBdr>
            <w:top w:val="none" w:sz="0" w:space="0" w:color="auto"/>
            <w:left w:val="none" w:sz="0" w:space="0" w:color="auto"/>
            <w:bottom w:val="none" w:sz="0" w:space="0" w:color="auto"/>
            <w:right w:val="none" w:sz="0" w:space="0" w:color="auto"/>
          </w:divBdr>
        </w:div>
        <w:div w:id="1945653964">
          <w:marLeft w:val="0"/>
          <w:marRight w:val="0"/>
          <w:marTop w:val="0"/>
          <w:marBottom w:val="0"/>
          <w:divBdr>
            <w:top w:val="none" w:sz="0" w:space="0" w:color="auto"/>
            <w:left w:val="none" w:sz="0" w:space="0" w:color="auto"/>
            <w:bottom w:val="none" w:sz="0" w:space="0" w:color="auto"/>
            <w:right w:val="none" w:sz="0" w:space="0" w:color="auto"/>
          </w:divBdr>
        </w:div>
        <w:div w:id="1970668533">
          <w:marLeft w:val="0"/>
          <w:marRight w:val="0"/>
          <w:marTop w:val="0"/>
          <w:marBottom w:val="0"/>
          <w:divBdr>
            <w:top w:val="none" w:sz="0" w:space="0" w:color="auto"/>
            <w:left w:val="none" w:sz="0" w:space="0" w:color="auto"/>
            <w:bottom w:val="none" w:sz="0" w:space="0" w:color="auto"/>
            <w:right w:val="none" w:sz="0" w:space="0" w:color="auto"/>
          </w:divBdr>
        </w:div>
        <w:div w:id="1668902342">
          <w:marLeft w:val="0"/>
          <w:marRight w:val="0"/>
          <w:marTop w:val="0"/>
          <w:marBottom w:val="0"/>
          <w:divBdr>
            <w:top w:val="none" w:sz="0" w:space="0" w:color="auto"/>
            <w:left w:val="none" w:sz="0" w:space="0" w:color="auto"/>
            <w:bottom w:val="none" w:sz="0" w:space="0" w:color="auto"/>
            <w:right w:val="none" w:sz="0" w:space="0" w:color="auto"/>
          </w:divBdr>
        </w:div>
        <w:div w:id="1585332474">
          <w:marLeft w:val="0"/>
          <w:marRight w:val="0"/>
          <w:marTop w:val="0"/>
          <w:marBottom w:val="0"/>
          <w:divBdr>
            <w:top w:val="none" w:sz="0" w:space="0" w:color="auto"/>
            <w:left w:val="none" w:sz="0" w:space="0" w:color="auto"/>
            <w:bottom w:val="none" w:sz="0" w:space="0" w:color="auto"/>
            <w:right w:val="none" w:sz="0" w:space="0" w:color="auto"/>
          </w:divBdr>
        </w:div>
        <w:div w:id="1444808324">
          <w:marLeft w:val="0"/>
          <w:marRight w:val="0"/>
          <w:marTop w:val="0"/>
          <w:marBottom w:val="0"/>
          <w:divBdr>
            <w:top w:val="none" w:sz="0" w:space="0" w:color="auto"/>
            <w:left w:val="none" w:sz="0" w:space="0" w:color="auto"/>
            <w:bottom w:val="none" w:sz="0" w:space="0" w:color="auto"/>
            <w:right w:val="none" w:sz="0" w:space="0" w:color="auto"/>
          </w:divBdr>
        </w:div>
        <w:div w:id="115300761">
          <w:marLeft w:val="0"/>
          <w:marRight w:val="0"/>
          <w:marTop w:val="0"/>
          <w:marBottom w:val="0"/>
          <w:divBdr>
            <w:top w:val="none" w:sz="0" w:space="0" w:color="auto"/>
            <w:left w:val="none" w:sz="0" w:space="0" w:color="auto"/>
            <w:bottom w:val="none" w:sz="0" w:space="0" w:color="auto"/>
            <w:right w:val="none" w:sz="0" w:space="0" w:color="auto"/>
          </w:divBdr>
        </w:div>
        <w:div w:id="1751657032">
          <w:marLeft w:val="0"/>
          <w:marRight w:val="0"/>
          <w:marTop w:val="0"/>
          <w:marBottom w:val="0"/>
          <w:divBdr>
            <w:top w:val="none" w:sz="0" w:space="0" w:color="auto"/>
            <w:left w:val="none" w:sz="0" w:space="0" w:color="auto"/>
            <w:bottom w:val="none" w:sz="0" w:space="0" w:color="auto"/>
            <w:right w:val="none" w:sz="0" w:space="0" w:color="auto"/>
          </w:divBdr>
        </w:div>
        <w:div w:id="637154429">
          <w:marLeft w:val="0"/>
          <w:marRight w:val="0"/>
          <w:marTop w:val="0"/>
          <w:marBottom w:val="0"/>
          <w:divBdr>
            <w:top w:val="none" w:sz="0" w:space="0" w:color="auto"/>
            <w:left w:val="none" w:sz="0" w:space="0" w:color="auto"/>
            <w:bottom w:val="none" w:sz="0" w:space="0" w:color="auto"/>
            <w:right w:val="none" w:sz="0" w:space="0" w:color="auto"/>
          </w:divBdr>
        </w:div>
        <w:div w:id="783891472">
          <w:marLeft w:val="0"/>
          <w:marRight w:val="0"/>
          <w:marTop w:val="0"/>
          <w:marBottom w:val="0"/>
          <w:divBdr>
            <w:top w:val="none" w:sz="0" w:space="0" w:color="auto"/>
            <w:left w:val="none" w:sz="0" w:space="0" w:color="auto"/>
            <w:bottom w:val="none" w:sz="0" w:space="0" w:color="auto"/>
            <w:right w:val="none" w:sz="0" w:space="0" w:color="auto"/>
          </w:divBdr>
        </w:div>
        <w:div w:id="1523127348">
          <w:marLeft w:val="0"/>
          <w:marRight w:val="0"/>
          <w:marTop w:val="0"/>
          <w:marBottom w:val="0"/>
          <w:divBdr>
            <w:top w:val="none" w:sz="0" w:space="0" w:color="auto"/>
            <w:left w:val="none" w:sz="0" w:space="0" w:color="auto"/>
            <w:bottom w:val="none" w:sz="0" w:space="0" w:color="auto"/>
            <w:right w:val="none" w:sz="0" w:space="0" w:color="auto"/>
          </w:divBdr>
        </w:div>
        <w:div w:id="372196793">
          <w:marLeft w:val="0"/>
          <w:marRight w:val="0"/>
          <w:marTop w:val="0"/>
          <w:marBottom w:val="0"/>
          <w:divBdr>
            <w:top w:val="none" w:sz="0" w:space="0" w:color="auto"/>
            <w:left w:val="none" w:sz="0" w:space="0" w:color="auto"/>
            <w:bottom w:val="none" w:sz="0" w:space="0" w:color="auto"/>
            <w:right w:val="none" w:sz="0" w:space="0" w:color="auto"/>
          </w:divBdr>
        </w:div>
      </w:divsChild>
    </w:div>
    <w:div w:id="1867323907">
      <w:bodyDiv w:val="1"/>
      <w:marLeft w:val="0"/>
      <w:marRight w:val="0"/>
      <w:marTop w:val="0"/>
      <w:marBottom w:val="0"/>
      <w:divBdr>
        <w:top w:val="none" w:sz="0" w:space="0" w:color="auto"/>
        <w:left w:val="none" w:sz="0" w:space="0" w:color="auto"/>
        <w:bottom w:val="none" w:sz="0" w:space="0" w:color="auto"/>
        <w:right w:val="none" w:sz="0" w:space="0" w:color="auto"/>
      </w:divBdr>
      <w:divsChild>
        <w:div w:id="602884063">
          <w:marLeft w:val="0"/>
          <w:marRight w:val="0"/>
          <w:marTop w:val="0"/>
          <w:marBottom w:val="0"/>
          <w:divBdr>
            <w:top w:val="none" w:sz="0" w:space="0" w:color="auto"/>
            <w:left w:val="none" w:sz="0" w:space="0" w:color="auto"/>
            <w:bottom w:val="none" w:sz="0" w:space="0" w:color="auto"/>
            <w:right w:val="none" w:sz="0" w:space="0" w:color="auto"/>
          </w:divBdr>
        </w:div>
        <w:div w:id="1695576716">
          <w:marLeft w:val="0"/>
          <w:marRight w:val="0"/>
          <w:marTop w:val="0"/>
          <w:marBottom w:val="0"/>
          <w:divBdr>
            <w:top w:val="none" w:sz="0" w:space="0" w:color="auto"/>
            <w:left w:val="none" w:sz="0" w:space="0" w:color="auto"/>
            <w:bottom w:val="none" w:sz="0" w:space="0" w:color="auto"/>
            <w:right w:val="none" w:sz="0" w:space="0" w:color="auto"/>
          </w:divBdr>
        </w:div>
        <w:div w:id="388918126">
          <w:marLeft w:val="0"/>
          <w:marRight w:val="0"/>
          <w:marTop w:val="0"/>
          <w:marBottom w:val="0"/>
          <w:divBdr>
            <w:top w:val="none" w:sz="0" w:space="0" w:color="auto"/>
            <w:left w:val="none" w:sz="0" w:space="0" w:color="auto"/>
            <w:bottom w:val="none" w:sz="0" w:space="0" w:color="auto"/>
            <w:right w:val="none" w:sz="0" w:space="0" w:color="auto"/>
          </w:divBdr>
        </w:div>
        <w:div w:id="1889220253">
          <w:marLeft w:val="0"/>
          <w:marRight w:val="0"/>
          <w:marTop w:val="0"/>
          <w:marBottom w:val="0"/>
          <w:divBdr>
            <w:top w:val="none" w:sz="0" w:space="0" w:color="auto"/>
            <w:left w:val="none" w:sz="0" w:space="0" w:color="auto"/>
            <w:bottom w:val="none" w:sz="0" w:space="0" w:color="auto"/>
            <w:right w:val="none" w:sz="0" w:space="0" w:color="auto"/>
          </w:divBdr>
        </w:div>
        <w:div w:id="1106929308">
          <w:marLeft w:val="0"/>
          <w:marRight w:val="0"/>
          <w:marTop w:val="0"/>
          <w:marBottom w:val="0"/>
          <w:divBdr>
            <w:top w:val="none" w:sz="0" w:space="0" w:color="auto"/>
            <w:left w:val="none" w:sz="0" w:space="0" w:color="auto"/>
            <w:bottom w:val="none" w:sz="0" w:space="0" w:color="auto"/>
            <w:right w:val="none" w:sz="0" w:space="0" w:color="auto"/>
          </w:divBdr>
        </w:div>
        <w:div w:id="306865945">
          <w:marLeft w:val="0"/>
          <w:marRight w:val="0"/>
          <w:marTop w:val="0"/>
          <w:marBottom w:val="0"/>
          <w:divBdr>
            <w:top w:val="none" w:sz="0" w:space="0" w:color="auto"/>
            <w:left w:val="none" w:sz="0" w:space="0" w:color="auto"/>
            <w:bottom w:val="none" w:sz="0" w:space="0" w:color="auto"/>
            <w:right w:val="none" w:sz="0" w:space="0" w:color="auto"/>
          </w:divBdr>
        </w:div>
        <w:div w:id="1039621464">
          <w:marLeft w:val="0"/>
          <w:marRight w:val="0"/>
          <w:marTop w:val="0"/>
          <w:marBottom w:val="0"/>
          <w:divBdr>
            <w:top w:val="none" w:sz="0" w:space="0" w:color="auto"/>
            <w:left w:val="none" w:sz="0" w:space="0" w:color="auto"/>
            <w:bottom w:val="none" w:sz="0" w:space="0" w:color="auto"/>
            <w:right w:val="none" w:sz="0" w:space="0" w:color="auto"/>
          </w:divBdr>
        </w:div>
        <w:div w:id="235558792">
          <w:marLeft w:val="0"/>
          <w:marRight w:val="0"/>
          <w:marTop w:val="0"/>
          <w:marBottom w:val="0"/>
          <w:divBdr>
            <w:top w:val="none" w:sz="0" w:space="0" w:color="auto"/>
            <w:left w:val="none" w:sz="0" w:space="0" w:color="auto"/>
            <w:bottom w:val="none" w:sz="0" w:space="0" w:color="auto"/>
            <w:right w:val="none" w:sz="0" w:space="0" w:color="auto"/>
          </w:divBdr>
        </w:div>
        <w:div w:id="466822697">
          <w:marLeft w:val="0"/>
          <w:marRight w:val="0"/>
          <w:marTop w:val="0"/>
          <w:marBottom w:val="0"/>
          <w:divBdr>
            <w:top w:val="none" w:sz="0" w:space="0" w:color="auto"/>
            <w:left w:val="none" w:sz="0" w:space="0" w:color="auto"/>
            <w:bottom w:val="none" w:sz="0" w:space="0" w:color="auto"/>
            <w:right w:val="none" w:sz="0" w:space="0" w:color="auto"/>
          </w:divBdr>
        </w:div>
        <w:div w:id="314263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sework@ico.org.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po@niassembly.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assembly.gov.uk/globalassets/documents/corporate/retention-disposal-schedule/niac-retention-and-disposal-schedule-2024.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iassembly.gov.uk/globalassets/documents/corporate/retention-disposal-schedule/niac-retention-and-disposal-schedule-2024.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iassembly.gov.uk/assembly-business/committees/" TargetMode="External"/><Relationship Id="rId14" Type="http://schemas.openxmlformats.org/officeDocument/2006/relationships/hyperlink" Target="https://ico.org.uk/global/contact-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CD951-7788-4025-A153-75E64ECD6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1496</Words>
  <Characters>8532</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N.I. Assembly</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andersonr</dc:creator>
  <cp:keywords/>
  <dc:description/>
  <cp:lastModifiedBy>McKillop, Thomas</cp:lastModifiedBy>
  <cp:revision>2</cp:revision>
  <cp:lastPrinted>2023-10-25T14:51:00Z</cp:lastPrinted>
  <dcterms:created xsi:type="dcterms:W3CDTF">2026-08-17T09:12:00Z</dcterms:created>
  <dcterms:modified xsi:type="dcterms:W3CDTF">2026-08-17T09:12:00Z</dcterms:modified>
</cp:coreProperties>
</file>