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FF453" w14:textId="77777777" w:rsidR="00BA4FBC" w:rsidRDefault="00BA4FBC" w:rsidP="00795717">
      <w:pPr>
        <w:jc w:val="center"/>
        <w:rPr>
          <w:b/>
          <w:color w:val="FFFFFF" w:themeColor="background1"/>
          <w:sz w:val="24"/>
        </w:rPr>
      </w:pPr>
      <w:r>
        <w:rPr>
          <w:noProof/>
          <w:lang w:eastAsia="en-GB"/>
        </w:rPr>
        <w:drawing>
          <wp:anchor distT="0" distB="0" distL="114300" distR="114300" simplePos="0" relativeHeight="251659264" behindDoc="1" locked="0" layoutInCell="0" allowOverlap="1" wp14:anchorId="62BC0A55" wp14:editId="21B45854">
            <wp:simplePos x="0" y="0"/>
            <wp:positionH relativeFrom="page">
              <wp:posOffset>-25542</wp:posOffset>
            </wp:positionH>
            <wp:positionV relativeFrom="page">
              <wp:posOffset>0</wp:posOffset>
            </wp:positionV>
            <wp:extent cx="7562850" cy="2447925"/>
            <wp:effectExtent l="0" t="0" r="0" b="9525"/>
            <wp:wrapNone/>
            <wp:docPr id="2" name="Picture 2" descr="Banner - No Bl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anner - No Ble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2850" cy="2447925"/>
                    </a:xfrm>
                    <a:prstGeom prst="rect">
                      <a:avLst/>
                    </a:prstGeom>
                    <a:noFill/>
                  </pic:spPr>
                </pic:pic>
              </a:graphicData>
            </a:graphic>
            <wp14:sizeRelH relativeFrom="page">
              <wp14:pctWidth>0</wp14:pctWidth>
            </wp14:sizeRelH>
            <wp14:sizeRelV relativeFrom="page">
              <wp14:pctHeight>0</wp14:pctHeight>
            </wp14:sizeRelV>
          </wp:anchor>
        </w:drawing>
      </w:r>
    </w:p>
    <w:p w14:paraId="4F7CF3C3" w14:textId="77777777" w:rsidR="00BA4FBC" w:rsidRPr="00BA4FBC" w:rsidRDefault="00BA4FBC" w:rsidP="00BA4FBC">
      <w:pPr>
        <w:rPr>
          <w:sz w:val="24"/>
        </w:rPr>
      </w:pPr>
    </w:p>
    <w:p w14:paraId="07A050FE" w14:textId="77777777" w:rsidR="00BA4FBC" w:rsidRPr="00BA4FBC" w:rsidRDefault="00BA4FBC" w:rsidP="00BA4FBC">
      <w:pPr>
        <w:rPr>
          <w:sz w:val="24"/>
        </w:rPr>
      </w:pPr>
    </w:p>
    <w:p w14:paraId="2C4FC8E3" w14:textId="77777777" w:rsidR="00BA4FBC" w:rsidRPr="00BA4FBC" w:rsidRDefault="00BA4FBC" w:rsidP="00BA4FBC">
      <w:pPr>
        <w:rPr>
          <w:sz w:val="24"/>
        </w:rPr>
      </w:pPr>
    </w:p>
    <w:p w14:paraId="0BDA712D" w14:textId="77777777" w:rsidR="00BA4FBC" w:rsidRPr="00BA4FBC" w:rsidRDefault="00BA4FBC" w:rsidP="00BA4FBC">
      <w:pPr>
        <w:rPr>
          <w:sz w:val="24"/>
        </w:rPr>
      </w:pPr>
    </w:p>
    <w:p w14:paraId="5634947A" w14:textId="77777777" w:rsidR="00BA4FBC" w:rsidRPr="00BA4FBC" w:rsidRDefault="00BA4FBC" w:rsidP="00BA4FBC">
      <w:pPr>
        <w:rPr>
          <w:sz w:val="24"/>
        </w:rPr>
      </w:pPr>
    </w:p>
    <w:p w14:paraId="3A30F0F3" w14:textId="77777777" w:rsidR="00BA4FBC" w:rsidRDefault="00BA4FBC" w:rsidP="00BA4FBC">
      <w:pPr>
        <w:rPr>
          <w:sz w:val="24"/>
        </w:rPr>
      </w:pPr>
    </w:p>
    <w:p w14:paraId="727671AF" w14:textId="624D9918" w:rsidR="00C81939" w:rsidRDefault="00BA4FBC" w:rsidP="00C81939">
      <w:pPr>
        <w:jc w:val="center"/>
        <w:rPr>
          <w:b/>
          <w:sz w:val="36"/>
        </w:rPr>
      </w:pPr>
      <w:r w:rsidRPr="003B666B">
        <w:rPr>
          <w:b/>
          <w:sz w:val="36"/>
        </w:rPr>
        <w:t xml:space="preserve">Guidance </w:t>
      </w:r>
      <w:r w:rsidR="003B666B">
        <w:rPr>
          <w:b/>
          <w:sz w:val="36"/>
        </w:rPr>
        <w:t>for</w:t>
      </w:r>
      <w:r w:rsidRPr="003B666B">
        <w:rPr>
          <w:b/>
          <w:sz w:val="36"/>
        </w:rPr>
        <w:t xml:space="preserve"> Completing the</w:t>
      </w:r>
    </w:p>
    <w:p w14:paraId="029871F3" w14:textId="49CC56D1" w:rsidR="00BA4FBC" w:rsidRDefault="00BA4FBC" w:rsidP="00C81939">
      <w:pPr>
        <w:jc w:val="center"/>
        <w:rPr>
          <w:b/>
          <w:sz w:val="36"/>
        </w:rPr>
      </w:pPr>
      <w:r w:rsidRPr="003B666B">
        <w:rPr>
          <w:b/>
          <w:sz w:val="36"/>
        </w:rPr>
        <w:t xml:space="preserve">Standard Terms and Conditions </w:t>
      </w:r>
      <w:r w:rsidR="00C81939">
        <w:rPr>
          <w:b/>
          <w:sz w:val="36"/>
        </w:rPr>
        <w:t>for the</w:t>
      </w:r>
    </w:p>
    <w:p w14:paraId="02BE50C3" w14:textId="55F705AF" w:rsidR="00C81939" w:rsidRPr="003B666B" w:rsidRDefault="00C81939" w:rsidP="00C81939">
      <w:pPr>
        <w:jc w:val="center"/>
        <w:rPr>
          <w:b/>
          <w:sz w:val="36"/>
        </w:rPr>
      </w:pPr>
      <w:r>
        <w:rPr>
          <w:b/>
          <w:sz w:val="36"/>
        </w:rPr>
        <w:t>Provision of Goods and Services</w:t>
      </w:r>
    </w:p>
    <w:p w14:paraId="2D581852" w14:textId="77777777" w:rsidR="00BA4FBC" w:rsidRDefault="00BA4FBC" w:rsidP="00BA4FBC">
      <w:pPr>
        <w:jc w:val="center"/>
        <w:rPr>
          <w:sz w:val="36"/>
        </w:rPr>
      </w:pPr>
    </w:p>
    <w:bookmarkStart w:id="0" w:name="_MON_1845706246"/>
    <w:bookmarkEnd w:id="0"/>
    <w:p w14:paraId="3B7D3FC9" w14:textId="34185C86" w:rsidR="00BA4FBC" w:rsidRDefault="00102CFE" w:rsidP="00AE3824">
      <w:pPr>
        <w:tabs>
          <w:tab w:val="left" w:pos="4972"/>
        </w:tabs>
        <w:jc w:val="center"/>
        <w:rPr>
          <w:sz w:val="24"/>
        </w:rPr>
      </w:pPr>
      <w:r>
        <w:rPr>
          <w:sz w:val="24"/>
        </w:rPr>
        <w:object w:dxaOrig="1508" w:dyaOrig="984" w14:anchorId="25A24A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5.5pt;height:49pt" o:ole="">
            <v:imagedata r:id="rId7" o:title=""/>
          </v:shape>
          <o:OLEObject Type="Embed" ProgID="Word.Document.12" ShapeID="_x0000_i1027" DrawAspect="Icon" ObjectID="_1845706252" r:id="rId8">
            <o:FieldCodes>\s</o:FieldCodes>
          </o:OLEObject>
        </w:object>
      </w:r>
    </w:p>
    <w:p w14:paraId="4F04E4ED" w14:textId="77777777" w:rsidR="00BA4FBC" w:rsidRDefault="00BA4FBC" w:rsidP="00BA4FBC">
      <w:pPr>
        <w:tabs>
          <w:tab w:val="left" w:pos="4972"/>
        </w:tabs>
        <w:rPr>
          <w:sz w:val="24"/>
        </w:rPr>
      </w:pPr>
    </w:p>
    <w:p w14:paraId="09CF28F3" w14:textId="77777777" w:rsidR="00BA4FBC" w:rsidRDefault="00BA4FBC" w:rsidP="00BA4FBC">
      <w:pPr>
        <w:tabs>
          <w:tab w:val="left" w:pos="4972"/>
        </w:tabs>
        <w:rPr>
          <w:sz w:val="24"/>
        </w:rPr>
      </w:pPr>
    </w:p>
    <w:p w14:paraId="6B62A560" w14:textId="77777777" w:rsidR="00BA4FBC" w:rsidRDefault="00BA4FBC" w:rsidP="00BA4FBC">
      <w:pPr>
        <w:tabs>
          <w:tab w:val="left" w:pos="4972"/>
        </w:tabs>
        <w:rPr>
          <w:sz w:val="24"/>
        </w:rPr>
      </w:pPr>
    </w:p>
    <w:p w14:paraId="426F4F6F" w14:textId="77777777" w:rsidR="00BA4FBC" w:rsidRDefault="00BA4FBC" w:rsidP="00BA4FBC">
      <w:pPr>
        <w:tabs>
          <w:tab w:val="left" w:pos="4972"/>
        </w:tabs>
        <w:rPr>
          <w:sz w:val="24"/>
        </w:rPr>
      </w:pPr>
    </w:p>
    <w:p w14:paraId="43471D08" w14:textId="77777777" w:rsidR="00BA4FBC" w:rsidRDefault="00BA4FBC" w:rsidP="00BA4FBC">
      <w:pPr>
        <w:tabs>
          <w:tab w:val="left" w:pos="4972"/>
        </w:tabs>
        <w:rPr>
          <w:sz w:val="24"/>
        </w:rPr>
      </w:pPr>
    </w:p>
    <w:p w14:paraId="1A318F3B" w14:textId="77777777" w:rsidR="00BA4FBC" w:rsidRDefault="00BA4FBC" w:rsidP="00BA4FBC">
      <w:pPr>
        <w:tabs>
          <w:tab w:val="left" w:pos="4972"/>
        </w:tabs>
        <w:rPr>
          <w:sz w:val="24"/>
        </w:rPr>
      </w:pPr>
    </w:p>
    <w:p w14:paraId="7A507D4F" w14:textId="77777777" w:rsidR="00BA4FBC" w:rsidRDefault="00BA4FBC" w:rsidP="00BA4FBC">
      <w:pPr>
        <w:tabs>
          <w:tab w:val="left" w:pos="4972"/>
        </w:tabs>
        <w:rPr>
          <w:sz w:val="24"/>
        </w:rPr>
      </w:pPr>
    </w:p>
    <w:p w14:paraId="7CE42659" w14:textId="77777777" w:rsidR="00BA4FBC" w:rsidRDefault="00BA4FBC" w:rsidP="00BA4FBC">
      <w:pPr>
        <w:tabs>
          <w:tab w:val="left" w:pos="4972"/>
        </w:tabs>
        <w:rPr>
          <w:sz w:val="24"/>
        </w:rPr>
      </w:pPr>
    </w:p>
    <w:p w14:paraId="57A01ED7" w14:textId="77777777" w:rsidR="00BA4FBC" w:rsidRDefault="00BA4FBC" w:rsidP="00BA4FBC">
      <w:pPr>
        <w:tabs>
          <w:tab w:val="left" w:pos="4972"/>
        </w:tabs>
        <w:rPr>
          <w:sz w:val="24"/>
        </w:rPr>
      </w:pPr>
    </w:p>
    <w:p w14:paraId="34CBF759" w14:textId="77777777" w:rsidR="00BA4FBC" w:rsidRDefault="00BA4FBC" w:rsidP="00BA4FBC">
      <w:pPr>
        <w:tabs>
          <w:tab w:val="left" w:pos="4972"/>
        </w:tabs>
        <w:rPr>
          <w:sz w:val="24"/>
        </w:rPr>
      </w:pPr>
    </w:p>
    <w:p w14:paraId="0FDCD1A0" w14:textId="37043CA9" w:rsidR="00BA4FBC" w:rsidRPr="0060774D" w:rsidRDefault="0060774D" w:rsidP="00BA4FBC">
      <w:pPr>
        <w:tabs>
          <w:tab w:val="left" w:pos="4972"/>
        </w:tabs>
        <w:rPr>
          <w:sz w:val="20"/>
          <w:szCs w:val="20"/>
        </w:rPr>
      </w:pPr>
      <w:r w:rsidRPr="0060774D">
        <w:rPr>
          <w:sz w:val="20"/>
          <w:szCs w:val="20"/>
        </w:rPr>
        <w:t xml:space="preserve">Last updated </w:t>
      </w:r>
      <w:r w:rsidR="005A387B">
        <w:rPr>
          <w:sz w:val="20"/>
          <w:szCs w:val="20"/>
        </w:rPr>
        <w:t xml:space="preserve">16 </w:t>
      </w:r>
      <w:r w:rsidRPr="0060774D">
        <w:rPr>
          <w:sz w:val="20"/>
          <w:szCs w:val="20"/>
        </w:rPr>
        <w:t>July 2026</w:t>
      </w:r>
    </w:p>
    <w:p w14:paraId="256294C2" w14:textId="77777777" w:rsidR="00BA4FBC" w:rsidRDefault="00BA4FBC" w:rsidP="00BA4FBC">
      <w:pPr>
        <w:tabs>
          <w:tab w:val="left" w:pos="4972"/>
        </w:tabs>
        <w:rPr>
          <w:sz w:val="24"/>
        </w:rPr>
      </w:pPr>
    </w:p>
    <w:p w14:paraId="51F1A1B4" w14:textId="140FF28B" w:rsidR="00BA4FBC" w:rsidRDefault="00C15DD4" w:rsidP="00BA4FBC">
      <w:pPr>
        <w:tabs>
          <w:tab w:val="left" w:pos="4972"/>
        </w:tabs>
      </w:pPr>
      <w:r w:rsidRPr="00C15DD4">
        <w:t>All contracts a</w:t>
      </w:r>
      <w:r>
        <w:t xml:space="preserve">warded by the Assembly Commission are governed </w:t>
      </w:r>
      <w:r w:rsidR="0069031C">
        <w:t xml:space="preserve">by </w:t>
      </w:r>
      <w:r>
        <w:t>our standard terms and conditions.</w:t>
      </w:r>
    </w:p>
    <w:p w14:paraId="798F9179" w14:textId="741080EE" w:rsidR="00C15DD4" w:rsidRDefault="00C15DD4" w:rsidP="00BA4FBC">
      <w:pPr>
        <w:tabs>
          <w:tab w:val="left" w:pos="4972"/>
        </w:tabs>
      </w:pPr>
      <w:r>
        <w:t>A contract is made up of several different parts:</w:t>
      </w:r>
    </w:p>
    <w:p w14:paraId="382F2199" w14:textId="189078D2" w:rsidR="00C15DD4" w:rsidRDefault="00C15DD4" w:rsidP="00C15DD4">
      <w:pPr>
        <w:pStyle w:val="ListParagraph"/>
        <w:numPr>
          <w:ilvl w:val="0"/>
          <w:numId w:val="6"/>
        </w:numPr>
        <w:tabs>
          <w:tab w:val="left" w:pos="4972"/>
        </w:tabs>
      </w:pPr>
      <w:r>
        <w:t>Terms and conditions</w:t>
      </w:r>
    </w:p>
    <w:p w14:paraId="7977D9B7" w14:textId="47F628F6" w:rsidR="00C15DD4" w:rsidRDefault="00C15DD4" w:rsidP="00C15DD4">
      <w:pPr>
        <w:pStyle w:val="ListParagraph"/>
        <w:numPr>
          <w:ilvl w:val="0"/>
          <w:numId w:val="6"/>
        </w:numPr>
        <w:tabs>
          <w:tab w:val="left" w:pos="4972"/>
        </w:tabs>
      </w:pPr>
      <w:r>
        <w:t>Specification</w:t>
      </w:r>
    </w:p>
    <w:p w14:paraId="27C92548" w14:textId="26DEBF5B" w:rsidR="00C15DD4" w:rsidRDefault="00C15DD4" w:rsidP="00C15DD4">
      <w:pPr>
        <w:pStyle w:val="ListParagraph"/>
        <w:numPr>
          <w:ilvl w:val="0"/>
          <w:numId w:val="6"/>
        </w:numPr>
        <w:tabs>
          <w:tab w:val="left" w:pos="4972"/>
        </w:tabs>
      </w:pPr>
      <w:r>
        <w:t>Winning tenderer’s bid</w:t>
      </w:r>
    </w:p>
    <w:p w14:paraId="4A5FC00E" w14:textId="288125B5" w:rsidR="00C15DD4" w:rsidRDefault="0069031C" w:rsidP="00C15DD4">
      <w:pPr>
        <w:pStyle w:val="ListParagraph"/>
        <w:numPr>
          <w:ilvl w:val="0"/>
          <w:numId w:val="6"/>
        </w:numPr>
        <w:tabs>
          <w:tab w:val="left" w:pos="4972"/>
        </w:tabs>
      </w:pPr>
      <w:r>
        <w:t>Pricing Schedule</w:t>
      </w:r>
    </w:p>
    <w:p w14:paraId="7D9059A8" w14:textId="02BDD9D6" w:rsidR="0069031C" w:rsidRPr="00C15DD4" w:rsidRDefault="0069031C" w:rsidP="00C15DD4">
      <w:pPr>
        <w:pStyle w:val="ListParagraph"/>
        <w:numPr>
          <w:ilvl w:val="0"/>
          <w:numId w:val="6"/>
        </w:numPr>
        <w:tabs>
          <w:tab w:val="left" w:pos="4972"/>
        </w:tabs>
      </w:pPr>
      <w:r>
        <w:t xml:space="preserve">Clarification log </w:t>
      </w:r>
    </w:p>
    <w:p w14:paraId="4EADFA46" w14:textId="72F7DB52" w:rsidR="00BA4FBC" w:rsidRPr="00C15DD4" w:rsidRDefault="00BA4FBC" w:rsidP="003259F6">
      <w:r w:rsidRPr="00C15DD4">
        <w:t>Before the</w:t>
      </w:r>
      <w:r w:rsidR="0069031C">
        <w:t xml:space="preserve"> final contract can be awarded, the</w:t>
      </w:r>
      <w:r w:rsidRPr="00C15DD4">
        <w:t xml:space="preserve"> Ts&amp;Cs </w:t>
      </w:r>
      <w:r w:rsidR="0069031C">
        <w:t>need reviewed and amended for each individual contract</w:t>
      </w:r>
      <w:r w:rsidRPr="00C15DD4">
        <w:t>.</w:t>
      </w:r>
      <w:r w:rsidR="00C15DD4" w:rsidRPr="00C15DD4">
        <w:t xml:space="preserve"> Please see the checklist below.</w:t>
      </w:r>
    </w:p>
    <w:p w14:paraId="3D9020CB" w14:textId="2023E000" w:rsidR="00C15DD4" w:rsidRPr="00C15DD4" w:rsidRDefault="00C15DD4" w:rsidP="00C15DD4">
      <w:pPr>
        <w:tabs>
          <w:tab w:val="left" w:pos="4972"/>
        </w:tabs>
        <w:sectPr w:rsidR="00C15DD4" w:rsidRPr="00C15DD4">
          <w:pgSz w:w="11906" w:h="16838"/>
          <w:pgMar w:top="1440" w:right="1440" w:bottom="1440" w:left="1440" w:header="708" w:footer="708" w:gutter="0"/>
          <w:cols w:space="708"/>
          <w:docGrid w:linePitch="360"/>
        </w:sectPr>
      </w:pPr>
      <w:r w:rsidRPr="00C15DD4">
        <w:t>If there are any issues or concerns about any element of the terms and conditions of contract,  please contact the Procurement Office in the  first instance. If they are not able to assist, they will  seek formal legal advice from the Legal Services Office.</w:t>
      </w:r>
      <w:r>
        <w:t xml:space="preserve"> </w:t>
      </w:r>
    </w:p>
    <w:tbl>
      <w:tblPr>
        <w:tblStyle w:val="TableGrid"/>
        <w:tblW w:w="0" w:type="auto"/>
        <w:tblLook w:val="04A0" w:firstRow="1" w:lastRow="0" w:firstColumn="1" w:lastColumn="0" w:noHBand="0" w:noVBand="1"/>
      </w:tblPr>
      <w:tblGrid>
        <w:gridCol w:w="1342"/>
        <w:gridCol w:w="6364"/>
        <w:gridCol w:w="1310"/>
      </w:tblGrid>
      <w:tr w:rsidR="00795717" w14:paraId="70F5B209" w14:textId="77777777" w:rsidTr="000027A6">
        <w:tc>
          <w:tcPr>
            <w:tcW w:w="1297" w:type="dxa"/>
            <w:shd w:val="clear" w:color="auto" w:fill="8EAADB" w:themeFill="accent1" w:themeFillTint="99"/>
            <w:vAlign w:val="center"/>
          </w:tcPr>
          <w:p w14:paraId="5D46DDA4" w14:textId="77777777" w:rsidR="00795717" w:rsidRPr="00795717" w:rsidRDefault="00795717" w:rsidP="00795717">
            <w:pPr>
              <w:jc w:val="center"/>
              <w:rPr>
                <w:b/>
                <w:color w:val="FFFFFF" w:themeColor="background1"/>
                <w:sz w:val="24"/>
              </w:rPr>
            </w:pPr>
            <w:r w:rsidRPr="00795717">
              <w:rPr>
                <w:b/>
                <w:color w:val="FFFFFF" w:themeColor="background1"/>
                <w:sz w:val="24"/>
              </w:rPr>
              <w:lastRenderedPageBreak/>
              <w:t>Clause</w:t>
            </w:r>
            <w:r>
              <w:rPr>
                <w:b/>
                <w:color w:val="FFFFFF" w:themeColor="background1"/>
                <w:sz w:val="24"/>
              </w:rPr>
              <w:t>(s)</w:t>
            </w:r>
          </w:p>
        </w:tc>
        <w:tc>
          <w:tcPr>
            <w:tcW w:w="6409" w:type="dxa"/>
            <w:shd w:val="clear" w:color="auto" w:fill="8EAADB" w:themeFill="accent1" w:themeFillTint="99"/>
            <w:vAlign w:val="center"/>
          </w:tcPr>
          <w:p w14:paraId="02B1CAE0" w14:textId="77777777" w:rsidR="00795717" w:rsidRPr="00795717" w:rsidRDefault="00795717" w:rsidP="00795717">
            <w:pPr>
              <w:jc w:val="center"/>
              <w:rPr>
                <w:b/>
                <w:color w:val="FFFFFF" w:themeColor="background1"/>
                <w:sz w:val="24"/>
              </w:rPr>
            </w:pPr>
            <w:r w:rsidRPr="00795717">
              <w:rPr>
                <w:b/>
                <w:color w:val="FFFFFF" w:themeColor="background1"/>
                <w:sz w:val="24"/>
              </w:rPr>
              <w:t>Action Required</w:t>
            </w:r>
          </w:p>
        </w:tc>
        <w:tc>
          <w:tcPr>
            <w:tcW w:w="1310" w:type="dxa"/>
            <w:shd w:val="clear" w:color="auto" w:fill="8EAADB" w:themeFill="accent1" w:themeFillTint="99"/>
            <w:vAlign w:val="center"/>
          </w:tcPr>
          <w:p w14:paraId="79C0B53C" w14:textId="77777777" w:rsidR="00795717" w:rsidRPr="00795717" w:rsidRDefault="00795717" w:rsidP="00795717">
            <w:pPr>
              <w:jc w:val="center"/>
              <w:rPr>
                <w:b/>
                <w:color w:val="FFFFFF" w:themeColor="background1"/>
                <w:sz w:val="24"/>
              </w:rPr>
            </w:pPr>
            <w:r w:rsidRPr="00795717">
              <w:rPr>
                <w:b/>
                <w:color w:val="FFFFFF" w:themeColor="background1"/>
                <w:sz w:val="24"/>
              </w:rPr>
              <w:t>Complete</w:t>
            </w:r>
          </w:p>
        </w:tc>
      </w:tr>
      <w:tr w:rsidR="00167E0B" w14:paraId="325AAE72" w14:textId="77777777" w:rsidTr="000027A6">
        <w:tc>
          <w:tcPr>
            <w:tcW w:w="1297" w:type="dxa"/>
            <w:vAlign w:val="center"/>
          </w:tcPr>
          <w:p w14:paraId="7DACC32F" w14:textId="3B811BFC" w:rsidR="00167E0B" w:rsidRDefault="00167E0B" w:rsidP="00795717">
            <w:pPr>
              <w:jc w:val="center"/>
            </w:pPr>
            <w:r>
              <w:t>Cover Page</w:t>
            </w:r>
          </w:p>
        </w:tc>
        <w:tc>
          <w:tcPr>
            <w:tcW w:w="6409" w:type="dxa"/>
          </w:tcPr>
          <w:p w14:paraId="387221C2" w14:textId="77777777" w:rsidR="00167E0B" w:rsidRDefault="00167E0B">
            <w:r>
              <w:t>Please insert:</w:t>
            </w:r>
          </w:p>
          <w:p w14:paraId="59F928F8" w14:textId="3D4D7447" w:rsidR="00167E0B" w:rsidRDefault="00167E0B" w:rsidP="00167E0B">
            <w:pPr>
              <w:pStyle w:val="ListParagraph"/>
              <w:numPr>
                <w:ilvl w:val="0"/>
                <w:numId w:val="5"/>
              </w:numPr>
            </w:pPr>
            <w:r>
              <w:t xml:space="preserve">the contract title, reference numbers etc. </w:t>
            </w:r>
          </w:p>
          <w:p w14:paraId="52A404EF" w14:textId="77777777" w:rsidR="00D26697" w:rsidRDefault="00167E0B" w:rsidP="00167E0B">
            <w:pPr>
              <w:pStyle w:val="ListParagraph"/>
              <w:numPr>
                <w:ilvl w:val="0"/>
                <w:numId w:val="5"/>
              </w:numPr>
            </w:pPr>
            <w:r>
              <w:t>the date the contract will commence</w:t>
            </w:r>
            <w:r w:rsidR="00D26697">
              <w:t>;</w:t>
            </w:r>
            <w:r>
              <w:t xml:space="preserve"> and</w:t>
            </w:r>
          </w:p>
          <w:p w14:paraId="67C8DADB" w14:textId="6972D924" w:rsidR="00167E0B" w:rsidRDefault="00167E0B" w:rsidP="00D26697">
            <w:pPr>
              <w:pStyle w:val="ListParagraph"/>
              <w:numPr>
                <w:ilvl w:val="0"/>
                <w:numId w:val="5"/>
              </w:numPr>
            </w:pPr>
            <w:r>
              <w:t>the name</w:t>
            </w:r>
            <w:r w:rsidR="00D26697">
              <w:t xml:space="preserve"> </w:t>
            </w:r>
            <w:r>
              <w:t>and address of the supplier and un-highlight the text.</w:t>
            </w:r>
          </w:p>
        </w:tc>
        <w:tc>
          <w:tcPr>
            <w:tcW w:w="1310" w:type="dxa"/>
            <w:vAlign w:val="center"/>
          </w:tcPr>
          <w:p w14:paraId="1F80FC45" w14:textId="77777777" w:rsidR="00167E0B" w:rsidRDefault="00167E0B" w:rsidP="00795717">
            <w:pPr>
              <w:jc w:val="center"/>
            </w:pPr>
          </w:p>
        </w:tc>
      </w:tr>
      <w:tr w:rsidR="00D26697" w14:paraId="0B2C3F32" w14:textId="77777777" w:rsidTr="000027A6">
        <w:tc>
          <w:tcPr>
            <w:tcW w:w="1297" w:type="dxa"/>
            <w:vAlign w:val="center"/>
          </w:tcPr>
          <w:p w14:paraId="0E6717F8" w14:textId="5E247925" w:rsidR="00D26697" w:rsidRDefault="00A946C4" w:rsidP="00795717">
            <w:pPr>
              <w:jc w:val="center"/>
            </w:pPr>
            <w:r>
              <w:t>Contracting parties</w:t>
            </w:r>
          </w:p>
        </w:tc>
        <w:tc>
          <w:tcPr>
            <w:tcW w:w="6409" w:type="dxa"/>
          </w:tcPr>
          <w:p w14:paraId="5A4DDA70" w14:textId="77777777" w:rsidR="00D26697" w:rsidRDefault="00A946C4">
            <w:r>
              <w:t>Please insert:</w:t>
            </w:r>
          </w:p>
          <w:p w14:paraId="6C06DD06" w14:textId="77777777" w:rsidR="00A946C4" w:rsidRDefault="00A946C4" w:rsidP="00A946C4">
            <w:pPr>
              <w:pStyle w:val="ListParagraph"/>
              <w:numPr>
                <w:ilvl w:val="0"/>
                <w:numId w:val="8"/>
              </w:numPr>
            </w:pPr>
            <w:r>
              <w:t>contract date;</w:t>
            </w:r>
          </w:p>
          <w:p w14:paraId="79F115E4" w14:textId="300806D0" w:rsidR="00A946C4" w:rsidRDefault="00A946C4" w:rsidP="00A946C4">
            <w:pPr>
              <w:pStyle w:val="ListParagraph"/>
              <w:numPr>
                <w:ilvl w:val="0"/>
                <w:numId w:val="8"/>
              </w:numPr>
            </w:pPr>
            <w:r>
              <w:t>Contractor name; and</w:t>
            </w:r>
          </w:p>
          <w:p w14:paraId="240F34AD" w14:textId="22E5552C" w:rsidR="00A946C4" w:rsidRDefault="00A946C4" w:rsidP="00A946C4">
            <w:pPr>
              <w:pStyle w:val="ListParagraph"/>
              <w:numPr>
                <w:ilvl w:val="0"/>
                <w:numId w:val="8"/>
              </w:numPr>
            </w:pPr>
            <w:r>
              <w:t>Contractor registered office/address.</w:t>
            </w:r>
          </w:p>
        </w:tc>
        <w:tc>
          <w:tcPr>
            <w:tcW w:w="1310" w:type="dxa"/>
            <w:vAlign w:val="center"/>
          </w:tcPr>
          <w:p w14:paraId="7664916F" w14:textId="77777777" w:rsidR="00D26697" w:rsidRDefault="00D26697" w:rsidP="00795717">
            <w:pPr>
              <w:jc w:val="center"/>
            </w:pPr>
          </w:p>
        </w:tc>
      </w:tr>
      <w:tr w:rsidR="00795717" w14:paraId="4AD5FF0B" w14:textId="77777777" w:rsidTr="000027A6">
        <w:tc>
          <w:tcPr>
            <w:tcW w:w="1297" w:type="dxa"/>
            <w:vAlign w:val="center"/>
          </w:tcPr>
          <w:p w14:paraId="1CBC0220" w14:textId="77777777" w:rsidR="00795717" w:rsidRDefault="00795717" w:rsidP="00795717">
            <w:pPr>
              <w:jc w:val="center"/>
            </w:pPr>
            <w:r>
              <w:t>4.1</w:t>
            </w:r>
          </w:p>
        </w:tc>
        <w:tc>
          <w:tcPr>
            <w:tcW w:w="6409" w:type="dxa"/>
          </w:tcPr>
          <w:p w14:paraId="73AA4D07" w14:textId="77777777" w:rsidR="00795717" w:rsidRPr="000B465F" w:rsidRDefault="00795717">
            <w:pPr>
              <w:rPr>
                <w:b/>
              </w:rPr>
            </w:pPr>
            <w:r w:rsidRPr="000B465F">
              <w:rPr>
                <w:b/>
              </w:rPr>
              <w:t>Duration of contract</w:t>
            </w:r>
          </w:p>
          <w:p w14:paraId="675A09B7" w14:textId="4BDED1BF" w:rsidR="00795717" w:rsidRPr="00795717" w:rsidRDefault="00795717" w:rsidP="00795717">
            <w:pPr>
              <w:rPr>
                <w:b/>
              </w:rPr>
            </w:pPr>
            <w:r>
              <w:t xml:space="preserve">Please provide details of the contract duration </w:t>
            </w:r>
            <w:r w:rsidRPr="00795717">
              <w:rPr>
                <w:b/>
              </w:rPr>
              <w:t>in months</w:t>
            </w:r>
            <w:r w:rsidR="00D24BA6">
              <w:rPr>
                <w:b/>
              </w:rPr>
              <w:t>.</w:t>
            </w:r>
          </w:p>
        </w:tc>
        <w:tc>
          <w:tcPr>
            <w:tcW w:w="1310" w:type="dxa"/>
            <w:vAlign w:val="center"/>
          </w:tcPr>
          <w:p w14:paraId="04339B35" w14:textId="77777777" w:rsidR="00795717" w:rsidRDefault="00795717" w:rsidP="00795717">
            <w:pPr>
              <w:jc w:val="center"/>
            </w:pPr>
          </w:p>
        </w:tc>
      </w:tr>
      <w:tr w:rsidR="00ED0592" w14:paraId="33B8D937" w14:textId="77777777" w:rsidTr="000027A6">
        <w:tc>
          <w:tcPr>
            <w:tcW w:w="1297" w:type="dxa"/>
            <w:vAlign w:val="center"/>
          </w:tcPr>
          <w:p w14:paraId="61863BB0" w14:textId="72B0260F" w:rsidR="00ED0592" w:rsidRDefault="00ED0592" w:rsidP="00795717">
            <w:pPr>
              <w:jc w:val="center"/>
            </w:pPr>
            <w:r>
              <w:t>9.3</w:t>
            </w:r>
          </w:p>
        </w:tc>
        <w:tc>
          <w:tcPr>
            <w:tcW w:w="6409" w:type="dxa"/>
          </w:tcPr>
          <w:p w14:paraId="29609663" w14:textId="77777777" w:rsidR="00ED0592" w:rsidRDefault="00ED0592">
            <w:r>
              <w:t>This clause is only required if there are any optional extension periods built into the contract.</w:t>
            </w:r>
          </w:p>
          <w:p w14:paraId="793AEE6B" w14:textId="77777777" w:rsidR="00ED0592" w:rsidRDefault="00ED0592">
            <w:r>
              <w:t xml:space="preserve">If there are any optional extensions, then please consider if at the point of invoking the extension(s) the supplier will be able to propose a price change in line with Schedules 2 and 3. </w:t>
            </w:r>
          </w:p>
          <w:p w14:paraId="546C8C85" w14:textId="77777777" w:rsidR="00ED0592" w:rsidRDefault="00ED0592">
            <w:r>
              <w:t>If so, then this clause can stay.</w:t>
            </w:r>
          </w:p>
          <w:p w14:paraId="75ACA806" w14:textId="2D780EF9" w:rsidR="00ED0592" w:rsidRDefault="00ED0592">
            <w:r>
              <w:t xml:space="preserve">If there are no optional extensions </w:t>
            </w:r>
            <w:r w:rsidR="00FD509E">
              <w:t>or if there are, but the contract price remains fixed for the duration of the entire contract i.e. including the extension</w:t>
            </w:r>
            <w:r w:rsidR="006E5F82">
              <w:t>(</w:t>
            </w:r>
            <w:r w:rsidR="00FD509E">
              <w:t xml:space="preserve">s) invoked, then this clause needs to be deleted, </w:t>
            </w:r>
            <w:r w:rsidR="00FD509E" w:rsidRPr="00364C99">
              <w:rPr>
                <w:u w:val="single"/>
              </w:rPr>
              <w:t>but not the clause number</w:t>
            </w:r>
            <w:r w:rsidR="00D24BA6">
              <w:rPr>
                <w:u w:val="single"/>
              </w:rPr>
              <w:t>,</w:t>
            </w:r>
            <w:r w:rsidR="00FD509E">
              <w:t xml:space="preserve"> insert ‘Not Used’.</w:t>
            </w:r>
          </w:p>
        </w:tc>
        <w:tc>
          <w:tcPr>
            <w:tcW w:w="1310" w:type="dxa"/>
            <w:vAlign w:val="center"/>
          </w:tcPr>
          <w:p w14:paraId="7BB6ED41" w14:textId="77777777" w:rsidR="00ED0592" w:rsidRDefault="00ED0592" w:rsidP="00795717">
            <w:pPr>
              <w:jc w:val="center"/>
            </w:pPr>
          </w:p>
        </w:tc>
      </w:tr>
      <w:tr w:rsidR="00795717" w14:paraId="440D6081" w14:textId="77777777" w:rsidTr="000027A6">
        <w:tc>
          <w:tcPr>
            <w:tcW w:w="1297" w:type="dxa"/>
            <w:vAlign w:val="center"/>
          </w:tcPr>
          <w:p w14:paraId="0EA62B15" w14:textId="673B6915" w:rsidR="00795717" w:rsidRDefault="00795717" w:rsidP="003D0685">
            <w:pPr>
              <w:jc w:val="center"/>
            </w:pPr>
            <w:r>
              <w:t>12.</w:t>
            </w:r>
            <w:r w:rsidR="00CF040A">
              <w:t>5</w:t>
            </w:r>
            <w:r w:rsidR="003D0685">
              <w:t>(c</w:t>
            </w:r>
            <w:r w:rsidR="003C5024">
              <w:t>)</w:t>
            </w:r>
            <w:r>
              <w:t xml:space="preserve"> </w:t>
            </w:r>
          </w:p>
        </w:tc>
        <w:tc>
          <w:tcPr>
            <w:tcW w:w="6409" w:type="dxa"/>
          </w:tcPr>
          <w:p w14:paraId="17CF6F31" w14:textId="77777777" w:rsidR="00795717" w:rsidRPr="000B465F" w:rsidRDefault="00795717" w:rsidP="00795717">
            <w:pPr>
              <w:rPr>
                <w:b/>
              </w:rPr>
            </w:pPr>
            <w:r w:rsidRPr="000B465F">
              <w:rPr>
                <w:b/>
              </w:rPr>
              <w:t>Sub-contracting</w:t>
            </w:r>
          </w:p>
          <w:p w14:paraId="0BE964E0" w14:textId="407664F7" w:rsidR="00795717" w:rsidRDefault="00795717" w:rsidP="00795717">
            <w:r>
              <w:t xml:space="preserve">Please consider if there will be any subcontracting as part of this contract and the extent of it before removing either </w:t>
            </w:r>
            <w:r w:rsidR="003D0685">
              <w:t>O</w:t>
            </w:r>
            <w:r>
              <w:t xml:space="preserve">ption </w:t>
            </w:r>
            <w:r w:rsidR="003D0685">
              <w:t>A</w:t>
            </w:r>
            <w:r>
              <w:t xml:space="preserve"> or </w:t>
            </w:r>
            <w:r w:rsidR="003D0685">
              <w:t>Option B</w:t>
            </w:r>
            <w:r w:rsidR="00C0635F">
              <w:t>.</w:t>
            </w:r>
          </w:p>
          <w:p w14:paraId="4ED2784A" w14:textId="77777777" w:rsidR="00004B28" w:rsidRDefault="00004B28" w:rsidP="000027A6">
            <w:pPr>
              <w:jc w:val="left"/>
            </w:pPr>
            <w:r w:rsidRPr="00004B28">
              <w:t xml:space="preserve">Where Option A in clause 12.5(c) has been included as a result of the Contractor being directed by the Commission to enter into a legally binding arrangement with Sub-contractor for the purpose of that Sub-contractor performing all or part of the </w:t>
            </w:r>
            <w:r w:rsidRPr="00004B28">
              <w:lastRenderedPageBreak/>
              <w:t>contract, Option B in clause 12.5(c) should be deleted. Where  Option B in clause 12.5(c) has been included, Option A in 12.5(c) should be deleted.</w:t>
            </w:r>
          </w:p>
          <w:p w14:paraId="13CF9016" w14:textId="46AF5165" w:rsidR="00795717" w:rsidRDefault="00795717" w:rsidP="000027A6">
            <w:pPr>
              <w:jc w:val="left"/>
            </w:pPr>
            <w:r>
              <w:t xml:space="preserve">Depending on scale and scope of the contract, if a large or </w:t>
            </w:r>
            <w:r w:rsidR="00C0635F">
              <w:t xml:space="preserve">an </w:t>
            </w:r>
            <w:r>
              <w:t xml:space="preserve">important element of the contract is to be sub-contracted out by the supplier, please consider </w:t>
            </w:r>
            <w:r w:rsidR="003D0685">
              <w:t>O</w:t>
            </w:r>
            <w:r>
              <w:t xml:space="preserve">ption </w:t>
            </w:r>
            <w:r w:rsidR="003D0685">
              <w:t>B</w:t>
            </w:r>
            <w:r>
              <w:t xml:space="preserve"> that will require the supplier to have a written contract with their sub-contractor. It offers more security to the Assembly Commission. </w:t>
            </w:r>
            <w:r w:rsidR="00A0691E">
              <w:t xml:space="preserve">Option </w:t>
            </w:r>
            <w:r w:rsidR="003D0685">
              <w:t>B</w:t>
            </w:r>
            <w:r w:rsidR="00A0691E">
              <w:t xml:space="preserve"> should also be included where, as part of </w:t>
            </w:r>
            <w:r w:rsidR="008B3632">
              <w:t xml:space="preserve">an above threshold </w:t>
            </w:r>
            <w:r w:rsidR="00A0691E">
              <w:t>procurement, the Co</w:t>
            </w:r>
            <w:r w:rsidR="008B3632">
              <w:t>ntractor</w:t>
            </w:r>
            <w:r w:rsidR="00A0691E">
              <w:t xml:space="preserve"> has been directed by the Commission to enter into a legally binding arrangement with </w:t>
            </w:r>
            <w:r w:rsidR="000027A6">
              <w:t>S</w:t>
            </w:r>
            <w:r w:rsidR="00A0691E">
              <w:t xml:space="preserve">ub-contractor for the purpose of that </w:t>
            </w:r>
            <w:r w:rsidR="000027A6">
              <w:t>S</w:t>
            </w:r>
            <w:r w:rsidR="00A0691E">
              <w:t>ub-contractor performing all or part of the contract</w:t>
            </w:r>
            <w:r w:rsidR="00AE3824">
              <w:t>.</w:t>
            </w:r>
          </w:p>
          <w:p w14:paraId="1CD76400" w14:textId="77777777" w:rsidR="00602275" w:rsidRDefault="00602275" w:rsidP="00795717">
            <w:r>
              <w:t>If the Contract Manager would like to see copies of the signed contracts, they should take a note and request these once the contract is in place.</w:t>
            </w:r>
          </w:p>
          <w:p w14:paraId="0E241CD5" w14:textId="7ECAB97A" w:rsidR="003D0685" w:rsidRDefault="003D0685" w:rsidP="002E2FE7">
            <w:r w:rsidRPr="003D0685">
              <w:t>Ensure that the preferred option is chosen, delete the other option and un-highlight the text. Remove the words ‘Option A’ or ‘Option B’ as required.</w:t>
            </w:r>
          </w:p>
        </w:tc>
        <w:tc>
          <w:tcPr>
            <w:tcW w:w="1310" w:type="dxa"/>
            <w:vAlign w:val="center"/>
          </w:tcPr>
          <w:p w14:paraId="1A72E023" w14:textId="77777777" w:rsidR="00795717" w:rsidRDefault="00795717" w:rsidP="00795717">
            <w:pPr>
              <w:jc w:val="center"/>
            </w:pPr>
          </w:p>
        </w:tc>
      </w:tr>
      <w:tr w:rsidR="00795717" w14:paraId="15668A64" w14:textId="77777777" w:rsidTr="000027A6">
        <w:tc>
          <w:tcPr>
            <w:tcW w:w="1297" w:type="dxa"/>
            <w:vAlign w:val="center"/>
          </w:tcPr>
          <w:p w14:paraId="632E94D9" w14:textId="77777777" w:rsidR="00D26697" w:rsidRDefault="002E2FE7" w:rsidP="00795717">
            <w:pPr>
              <w:jc w:val="center"/>
            </w:pPr>
            <w:r>
              <w:t>12.</w:t>
            </w:r>
            <w:r w:rsidR="001A305E">
              <w:t>8</w:t>
            </w:r>
          </w:p>
          <w:p w14:paraId="503BFAC5" w14:textId="0D113E19" w:rsidR="00795717" w:rsidRDefault="00602275" w:rsidP="00795717">
            <w:pPr>
              <w:jc w:val="center"/>
            </w:pPr>
            <w:r>
              <w:t>(</w:t>
            </w:r>
            <w:r w:rsidR="007E30F8">
              <w:t>f</w:t>
            </w:r>
            <w:r>
              <w:t>) and (</w:t>
            </w:r>
            <w:r w:rsidR="007E30F8">
              <w:t>g</w:t>
            </w:r>
            <w:r>
              <w:t>)</w:t>
            </w:r>
          </w:p>
        </w:tc>
        <w:tc>
          <w:tcPr>
            <w:tcW w:w="6409" w:type="dxa"/>
          </w:tcPr>
          <w:p w14:paraId="28104377" w14:textId="77777777" w:rsidR="00602275" w:rsidRDefault="00602275" w:rsidP="002E2FE7">
            <w:r>
              <w:t>The scale and scope of what is being purchased should be considered.</w:t>
            </w:r>
          </w:p>
          <w:p w14:paraId="12F8F54A" w14:textId="5D0C1EC9" w:rsidR="00602275" w:rsidRDefault="00602275" w:rsidP="002E2FE7">
            <w:r>
              <w:t>Is it high risk or high value</w:t>
            </w:r>
            <w:r w:rsidR="00C0635F">
              <w:t xml:space="preserve"> contract</w:t>
            </w:r>
            <w:r>
              <w:t>?</w:t>
            </w:r>
          </w:p>
          <w:p w14:paraId="73E6CF2D" w14:textId="13205B32" w:rsidR="002E2FE7" w:rsidRDefault="002E2FE7" w:rsidP="002E2FE7">
            <w:r>
              <w:t xml:space="preserve">These optional clauses should be considered suitable for use when </w:t>
            </w:r>
            <w:r w:rsidR="00D26697">
              <w:t>O</w:t>
            </w:r>
            <w:r w:rsidR="00602275">
              <w:t xml:space="preserve">ption </w:t>
            </w:r>
            <w:r w:rsidR="00D26697">
              <w:t>B</w:t>
            </w:r>
            <w:r>
              <w:t xml:space="preserve"> in Clause 12.</w:t>
            </w:r>
            <w:r w:rsidR="00CF040A">
              <w:t>5</w:t>
            </w:r>
            <w:r>
              <w:t xml:space="preserve">(c) has been selected and it is also considered appropriate, on the basis of the subject matter and/or risks associated with the </w:t>
            </w:r>
            <w:r w:rsidR="00602275">
              <w:t>c</w:t>
            </w:r>
            <w:r>
              <w:t xml:space="preserve">ontract, to require the </w:t>
            </w:r>
            <w:r w:rsidR="00602275">
              <w:t>supplier</w:t>
            </w:r>
            <w:r>
              <w:t xml:space="preserve"> to include these terms in their written contracts with its </w:t>
            </w:r>
            <w:r w:rsidR="00187040">
              <w:t>S</w:t>
            </w:r>
            <w:r>
              <w:t>ub- contractors.</w:t>
            </w:r>
          </w:p>
          <w:p w14:paraId="78A6F37F" w14:textId="21E125E8" w:rsidR="00795717" w:rsidRDefault="00602275" w:rsidP="002E2FE7">
            <w:r>
              <w:t xml:space="preserve">If </w:t>
            </w:r>
            <w:r w:rsidR="00D26697">
              <w:t>O</w:t>
            </w:r>
            <w:r>
              <w:t xml:space="preserve">ption </w:t>
            </w:r>
            <w:r w:rsidR="00D26697">
              <w:t>B</w:t>
            </w:r>
            <w:r w:rsidR="002E2FE7">
              <w:t xml:space="preserve"> is selected</w:t>
            </w:r>
            <w:r>
              <w:t xml:space="preserve"> at 12.</w:t>
            </w:r>
            <w:r w:rsidR="00CF040A">
              <w:t>5</w:t>
            </w:r>
            <w:r>
              <w:t>(c),</w:t>
            </w:r>
            <w:r w:rsidR="002E2FE7">
              <w:t xml:space="preserve"> the</w:t>
            </w:r>
            <w:r>
              <w:t>n</w:t>
            </w:r>
            <w:r w:rsidR="002E2FE7">
              <w:t xml:space="preserve"> delete the bracketed highlighted word ‘and’ at the end of Clause 12.</w:t>
            </w:r>
            <w:r w:rsidR="001A305E">
              <w:t>8</w:t>
            </w:r>
            <w:r w:rsidR="002E2FE7">
              <w:t>(</w:t>
            </w:r>
            <w:r w:rsidR="003737CF">
              <w:t>d</w:t>
            </w:r>
            <w:r w:rsidR="002E2FE7">
              <w:t>)</w:t>
            </w:r>
            <w:r>
              <w:t xml:space="preserve"> as well as the bracket</w:t>
            </w:r>
            <w:r w:rsidR="00A2199D">
              <w:t>s</w:t>
            </w:r>
            <w:r>
              <w:t xml:space="preserve"> at the very end of clause</w:t>
            </w:r>
            <w:r w:rsidR="00A2199D">
              <w:t>s 12.</w:t>
            </w:r>
            <w:r w:rsidR="001A305E">
              <w:t>8</w:t>
            </w:r>
            <w:r w:rsidR="00D26697">
              <w:t>(</w:t>
            </w:r>
            <w:r w:rsidR="003737CF">
              <w:t>e</w:t>
            </w:r>
            <w:r w:rsidR="00A2199D">
              <w:t>) and</w:t>
            </w:r>
            <w:r>
              <w:t xml:space="preserve"> 12.</w:t>
            </w:r>
            <w:r w:rsidR="00CF040A">
              <w:t>8</w:t>
            </w:r>
            <w:r>
              <w:t>(</w:t>
            </w:r>
            <w:r w:rsidR="003737CF">
              <w:t>g</w:t>
            </w:r>
            <w:r>
              <w:t>).</w:t>
            </w:r>
            <w:r w:rsidR="00A2199D">
              <w:t xml:space="preserve"> </w:t>
            </w:r>
          </w:p>
          <w:p w14:paraId="37D83C9C" w14:textId="1F8BBB3F" w:rsidR="00A2199D" w:rsidRDefault="00A2199D" w:rsidP="002E2FE7">
            <w:r>
              <w:t>Ensure any highlighted text is un</w:t>
            </w:r>
            <w:r w:rsidR="00D2717A">
              <w:t>-highlighted</w:t>
            </w:r>
            <w:r>
              <w:t>.</w:t>
            </w:r>
          </w:p>
        </w:tc>
        <w:tc>
          <w:tcPr>
            <w:tcW w:w="1310" w:type="dxa"/>
            <w:vAlign w:val="center"/>
          </w:tcPr>
          <w:p w14:paraId="7D99EEAE" w14:textId="77777777" w:rsidR="00795717" w:rsidRDefault="00795717" w:rsidP="00795717">
            <w:pPr>
              <w:jc w:val="center"/>
            </w:pPr>
          </w:p>
        </w:tc>
      </w:tr>
      <w:tr w:rsidR="00795717" w14:paraId="3BB5D812" w14:textId="77777777" w:rsidTr="000027A6">
        <w:tc>
          <w:tcPr>
            <w:tcW w:w="1297" w:type="dxa"/>
            <w:vAlign w:val="center"/>
          </w:tcPr>
          <w:p w14:paraId="19D7D780" w14:textId="77777777" w:rsidR="00795717" w:rsidRDefault="00A2199D" w:rsidP="00795717">
            <w:pPr>
              <w:jc w:val="center"/>
            </w:pPr>
            <w:r>
              <w:lastRenderedPageBreak/>
              <w:t>20.4</w:t>
            </w:r>
          </w:p>
        </w:tc>
        <w:tc>
          <w:tcPr>
            <w:tcW w:w="6409" w:type="dxa"/>
          </w:tcPr>
          <w:p w14:paraId="087313AF" w14:textId="77777777" w:rsidR="00795717" w:rsidRPr="000B465F" w:rsidRDefault="00A2199D">
            <w:pPr>
              <w:rPr>
                <w:b/>
              </w:rPr>
            </w:pPr>
            <w:r w:rsidRPr="000B465F">
              <w:rPr>
                <w:b/>
              </w:rPr>
              <w:t>Liability and Indemnity</w:t>
            </w:r>
          </w:p>
          <w:p w14:paraId="47027197" w14:textId="0C930B6C" w:rsidR="008219E5" w:rsidRDefault="00776EA0" w:rsidP="00C8779C">
            <w:pPr>
              <w:spacing w:before="240" w:after="240"/>
            </w:pPr>
            <w:r w:rsidRPr="00776EA0">
              <w:t>In law, to indemnify means to protect a party from suffering any losses. Therefore, an indemnity is a form of compensation for losses or damages</w:t>
            </w:r>
            <w:r w:rsidR="00D2717A">
              <w:t xml:space="preserve"> (incurred by the Assembly Commission)</w:t>
            </w:r>
            <w:r w:rsidRPr="00776EA0">
              <w:t xml:space="preserve">, </w:t>
            </w:r>
            <w:r w:rsidR="00D2717A">
              <w:t xml:space="preserve">paid by the supplier </w:t>
            </w:r>
            <w:r w:rsidR="00C8779C">
              <w:t>if a particular event happens. Clause 20 details those specific events and you need to think about what that payment should be.</w:t>
            </w:r>
          </w:p>
          <w:p w14:paraId="777069EB" w14:textId="5577F32C" w:rsidR="00A2199D" w:rsidRDefault="00A2199D" w:rsidP="00A2199D">
            <w:r>
              <w:t>At Clause 20.4(b) you must enter a figure for the indemnity.</w:t>
            </w:r>
          </w:p>
          <w:p w14:paraId="2E9C559C" w14:textId="77777777" w:rsidR="00A2199D" w:rsidRDefault="00A2199D" w:rsidP="00A2199D">
            <w:r>
              <w:t xml:space="preserve">To determine this figure, you should consider the specific scale and scope of the contract and the associated risks. </w:t>
            </w:r>
          </w:p>
          <w:p w14:paraId="3E8D082E" w14:textId="352DA30C" w:rsidR="00A2199D" w:rsidRPr="005233F5" w:rsidRDefault="00A2199D" w:rsidP="00A2199D">
            <w:r>
              <w:t xml:space="preserve">It may include, but not be limited </w:t>
            </w:r>
            <w:r w:rsidR="004220D4">
              <w:t xml:space="preserve">to, </w:t>
            </w:r>
            <w:r>
              <w:t xml:space="preserve">the risk of property damage, professional negligence, business </w:t>
            </w:r>
            <w:r w:rsidRPr="005233F5">
              <w:t>interruption, environmental pollution, cyber security and data protection (see below for further data protection considerations) incidents occurring etc</w:t>
            </w:r>
            <w:r w:rsidR="005233F5">
              <w:t>.</w:t>
            </w:r>
          </w:p>
          <w:p w14:paraId="437FA3A1" w14:textId="77777777" w:rsidR="00A2199D" w:rsidRDefault="00A2199D" w:rsidP="00A2199D">
            <w:r>
              <w:t>What is the impact for the Assembly Commission if any of these risks are realised?</w:t>
            </w:r>
          </w:p>
          <w:p w14:paraId="12B525F1" w14:textId="052E734A" w:rsidR="00A2199D" w:rsidRDefault="00A2199D" w:rsidP="00A2199D">
            <w:r>
              <w:t>What mitigating measures have</w:t>
            </w:r>
            <w:r w:rsidR="005233F5">
              <w:t xml:space="preserve"> already</w:t>
            </w:r>
            <w:r>
              <w:t xml:space="preserve"> been put in place through the contract?</w:t>
            </w:r>
          </w:p>
          <w:p w14:paraId="4A7D48D8" w14:textId="77777777" w:rsidR="00A2199D" w:rsidRDefault="00A2199D" w:rsidP="00A2199D">
            <w:r>
              <w:t>How big is the supplier and what financial resources do they have?</w:t>
            </w:r>
          </w:p>
          <w:p w14:paraId="43606C72" w14:textId="77777777" w:rsidR="00A2199D" w:rsidRDefault="004220D4" w:rsidP="00A2199D">
            <w:r>
              <w:t>Considerations for data protection:</w:t>
            </w:r>
          </w:p>
          <w:p w14:paraId="652D336B" w14:textId="77777777" w:rsidR="00A2199D" w:rsidRDefault="00A2199D" w:rsidP="004220D4">
            <w:pPr>
              <w:ind w:left="435" w:hanging="435"/>
            </w:pPr>
            <w:r>
              <w:t>i.</w:t>
            </w:r>
            <w:r>
              <w:tab/>
              <w:t>The volume of data to be processed under the contract;</w:t>
            </w:r>
          </w:p>
          <w:p w14:paraId="121A8031" w14:textId="77777777" w:rsidR="00A2199D" w:rsidRDefault="00A2199D" w:rsidP="004220D4">
            <w:pPr>
              <w:ind w:left="435" w:hanging="435"/>
            </w:pPr>
            <w:r>
              <w:t>ii.</w:t>
            </w:r>
            <w:r>
              <w:tab/>
              <w:t>The sensitivity of the data to be processed;</w:t>
            </w:r>
          </w:p>
          <w:p w14:paraId="1DB495FE" w14:textId="77777777" w:rsidR="00A2199D" w:rsidRDefault="00A2199D" w:rsidP="004220D4">
            <w:pPr>
              <w:ind w:left="435" w:hanging="435"/>
            </w:pPr>
            <w:r>
              <w:t>iii.</w:t>
            </w:r>
            <w:r>
              <w:tab/>
              <w:t>Any additional protective measures which are required to be put in place;</w:t>
            </w:r>
          </w:p>
          <w:p w14:paraId="33EB01F9" w14:textId="77777777" w:rsidR="00A2199D" w:rsidRDefault="00A2199D" w:rsidP="004220D4">
            <w:pPr>
              <w:ind w:left="435" w:hanging="435"/>
            </w:pPr>
            <w:r>
              <w:t>iv.</w:t>
            </w:r>
            <w:r>
              <w:tab/>
              <w:t>Any risks that have been identified in relation to the processing;</w:t>
            </w:r>
          </w:p>
          <w:p w14:paraId="59B778FC" w14:textId="77777777" w:rsidR="00A2199D" w:rsidRDefault="00A2199D" w:rsidP="004220D4">
            <w:pPr>
              <w:ind w:left="435" w:hanging="435"/>
            </w:pPr>
            <w:r>
              <w:t>v.</w:t>
            </w:r>
            <w:r>
              <w:tab/>
              <w:t>Will the processing have a material impact on the individual if something goes wrong?</w:t>
            </w:r>
          </w:p>
          <w:p w14:paraId="6EA938FB" w14:textId="77777777" w:rsidR="00A2199D" w:rsidRDefault="00A2199D" w:rsidP="004220D4">
            <w:pPr>
              <w:ind w:left="435" w:hanging="435"/>
            </w:pPr>
            <w:r>
              <w:t>vi.</w:t>
            </w:r>
            <w:r>
              <w:tab/>
              <w:t xml:space="preserve">Where is the personal data held? </w:t>
            </w:r>
          </w:p>
          <w:p w14:paraId="6CFBE26D" w14:textId="77777777" w:rsidR="00A2199D" w:rsidRDefault="00A2199D" w:rsidP="004220D4">
            <w:pPr>
              <w:ind w:left="435" w:hanging="435"/>
            </w:pPr>
            <w:r>
              <w:lastRenderedPageBreak/>
              <w:t>vii.</w:t>
            </w:r>
            <w:r>
              <w:tab/>
              <w:t xml:space="preserve">Are single or multiple data sets held by the processor? </w:t>
            </w:r>
          </w:p>
          <w:p w14:paraId="162A6982" w14:textId="77777777" w:rsidR="00A2199D" w:rsidRDefault="00A2199D" w:rsidP="004220D4">
            <w:pPr>
              <w:ind w:left="435" w:hanging="435"/>
            </w:pPr>
            <w:r>
              <w:t>viii.</w:t>
            </w:r>
            <w:r>
              <w:tab/>
              <w:t xml:space="preserve">Are multiple processors involved in the processing? </w:t>
            </w:r>
          </w:p>
          <w:p w14:paraId="741E6814" w14:textId="77777777" w:rsidR="00A2199D" w:rsidRDefault="00A2199D" w:rsidP="004220D4">
            <w:pPr>
              <w:ind w:left="435" w:hanging="435"/>
            </w:pPr>
            <w:r>
              <w:t>ix.</w:t>
            </w:r>
            <w:r>
              <w:tab/>
              <w:t xml:space="preserve">What is the impact if the personal data becomes inaccurate, is not kept up to date or is disclosed to an unauthorised person? </w:t>
            </w:r>
          </w:p>
          <w:p w14:paraId="4D8BCEE3" w14:textId="77777777" w:rsidR="00A2199D" w:rsidRDefault="00A2199D" w:rsidP="004220D4">
            <w:pPr>
              <w:ind w:left="435" w:hanging="435"/>
            </w:pPr>
            <w:r>
              <w:t>x.</w:t>
            </w:r>
            <w:r>
              <w:tab/>
              <w:t xml:space="preserve">What is the impact if the processor breaches the contract or data protection law, or fails to comply with your instructions? </w:t>
            </w:r>
          </w:p>
          <w:p w14:paraId="078CAB9E" w14:textId="77777777" w:rsidR="00A2199D" w:rsidRDefault="00A2199D" w:rsidP="004220D4">
            <w:pPr>
              <w:ind w:left="435" w:hanging="435"/>
            </w:pPr>
            <w:r>
              <w:t>xi.</w:t>
            </w:r>
            <w:r>
              <w:tab/>
              <w:t xml:space="preserve">Is the processor reliable? </w:t>
            </w:r>
          </w:p>
          <w:p w14:paraId="3AA07503" w14:textId="77777777" w:rsidR="00A2199D" w:rsidRDefault="00A2199D" w:rsidP="004220D4">
            <w:pPr>
              <w:ind w:left="435" w:hanging="435"/>
            </w:pPr>
            <w:r>
              <w:t>xii.</w:t>
            </w:r>
            <w:r>
              <w:tab/>
              <w:t xml:space="preserve">What reputation does the </w:t>
            </w:r>
            <w:r w:rsidR="00375EA9">
              <w:t>supplier</w:t>
            </w:r>
            <w:r>
              <w:t xml:space="preserve"> have in the market? </w:t>
            </w:r>
          </w:p>
          <w:p w14:paraId="38B5B8CD" w14:textId="77777777" w:rsidR="00A2199D" w:rsidRDefault="00A2199D" w:rsidP="004220D4">
            <w:pPr>
              <w:ind w:left="435" w:hanging="435"/>
            </w:pPr>
            <w:r>
              <w:t>xiii.</w:t>
            </w:r>
            <w:r>
              <w:tab/>
              <w:t xml:space="preserve">Where is the </w:t>
            </w:r>
            <w:r w:rsidR="00375EA9">
              <w:t>supplier</w:t>
            </w:r>
            <w:r>
              <w:t xml:space="preserve"> based? </w:t>
            </w:r>
          </w:p>
          <w:p w14:paraId="2E7F599B" w14:textId="77777777" w:rsidR="00A2199D" w:rsidRDefault="00A2199D" w:rsidP="004220D4">
            <w:pPr>
              <w:ind w:left="435" w:hanging="435"/>
            </w:pPr>
            <w:r>
              <w:t>xiv.</w:t>
            </w:r>
            <w:r>
              <w:tab/>
              <w:t xml:space="preserve">The relationship between the parties, for example, are there joint controllers, or independent controllers, or is one party the </w:t>
            </w:r>
            <w:r w:rsidR="00375EA9">
              <w:t>controller and the other processor?</w:t>
            </w:r>
          </w:p>
        </w:tc>
        <w:tc>
          <w:tcPr>
            <w:tcW w:w="1310" w:type="dxa"/>
            <w:vAlign w:val="center"/>
          </w:tcPr>
          <w:p w14:paraId="669D4D92" w14:textId="77777777" w:rsidR="00795717" w:rsidRDefault="00795717" w:rsidP="00795717">
            <w:pPr>
              <w:jc w:val="center"/>
            </w:pPr>
          </w:p>
        </w:tc>
      </w:tr>
      <w:tr w:rsidR="00795717" w14:paraId="0122079E" w14:textId="77777777" w:rsidTr="000027A6">
        <w:tc>
          <w:tcPr>
            <w:tcW w:w="1297" w:type="dxa"/>
            <w:vAlign w:val="center"/>
          </w:tcPr>
          <w:p w14:paraId="4A2EF1F2" w14:textId="57776986" w:rsidR="00795717" w:rsidRDefault="00CE4A2F" w:rsidP="00795717">
            <w:pPr>
              <w:jc w:val="center"/>
            </w:pPr>
            <w:r>
              <w:t>21.1</w:t>
            </w:r>
            <w:r w:rsidR="00C31B86">
              <w:t xml:space="preserve"> and 21.5</w:t>
            </w:r>
          </w:p>
        </w:tc>
        <w:tc>
          <w:tcPr>
            <w:tcW w:w="6409" w:type="dxa"/>
          </w:tcPr>
          <w:p w14:paraId="2902EC09" w14:textId="72747E2A" w:rsidR="00CD06C1" w:rsidRPr="000B465F" w:rsidRDefault="00CE4A2F">
            <w:pPr>
              <w:rPr>
                <w:b/>
              </w:rPr>
            </w:pPr>
            <w:r w:rsidRPr="000B465F">
              <w:rPr>
                <w:b/>
              </w:rPr>
              <w:t>Insurances</w:t>
            </w:r>
          </w:p>
          <w:p w14:paraId="75BB2BBC" w14:textId="2230A50C" w:rsidR="00CD06C1" w:rsidRPr="00CD06C1" w:rsidRDefault="00CD06C1">
            <w:pPr>
              <w:rPr>
                <w:b/>
              </w:rPr>
            </w:pPr>
            <w:r w:rsidRPr="00CD06C1">
              <w:rPr>
                <w:b/>
              </w:rPr>
              <w:t xml:space="preserve">The decision on insurances should be made at the time of tendering and should be a mandatory requirement published in your tender documents. </w:t>
            </w:r>
          </w:p>
          <w:p w14:paraId="742DC953" w14:textId="4DC61669" w:rsidR="00CD06C1" w:rsidRDefault="00CD06C1" w:rsidP="00CD06C1">
            <w:r>
              <w:t>It is important that when deciding the insurances and minimum indemnities they are sufficient – not too high to put supplie</w:t>
            </w:r>
            <w:r w:rsidR="007A67E0">
              <w:t>r</w:t>
            </w:r>
            <w:r>
              <w:t>s off or incur additional costs to the contract</w:t>
            </w:r>
            <w:r w:rsidR="00027492">
              <w:t>, but</w:t>
            </w:r>
            <w:r>
              <w:t xml:space="preserve"> not too low that they do not offer the Assembly Commission the protection needed.</w:t>
            </w:r>
          </w:p>
          <w:p w14:paraId="26C936DE" w14:textId="26161311" w:rsidR="00CE4A2F" w:rsidRDefault="00CE4A2F">
            <w:r>
              <w:t>A decision needs to be made on whether we are going to tell the supplier exactly what insurances they must hold and the minimum specific indemnity (</w:t>
            </w:r>
            <w:r w:rsidR="00D26697">
              <w:t>O</w:t>
            </w:r>
            <w:r>
              <w:t xml:space="preserve">ption </w:t>
            </w:r>
            <w:r w:rsidR="00D26697">
              <w:t>B</w:t>
            </w:r>
            <w:r>
              <w:t>) or whether we will leave it up to them to decide what insurances they should hold to cover themselves, but we state an overall minimum amount of cover (</w:t>
            </w:r>
            <w:r w:rsidR="00D26697">
              <w:t>O</w:t>
            </w:r>
            <w:r>
              <w:t xml:space="preserve">ption </w:t>
            </w:r>
            <w:r w:rsidR="00D26697">
              <w:t>A</w:t>
            </w:r>
            <w:r>
              <w:t>).</w:t>
            </w:r>
          </w:p>
          <w:p w14:paraId="5769DA86" w14:textId="4AB4B8A9" w:rsidR="00CE4A2F" w:rsidRPr="00027492" w:rsidRDefault="00CE4A2F">
            <w:pPr>
              <w:rPr>
                <w:u w:val="single"/>
              </w:rPr>
            </w:pPr>
            <w:r>
              <w:t xml:space="preserve">If we choose </w:t>
            </w:r>
            <w:r w:rsidR="00D26697">
              <w:t>O</w:t>
            </w:r>
            <w:r>
              <w:t xml:space="preserve">ption </w:t>
            </w:r>
            <w:r w:rsidR="00D26697">
              <w:t>B</w:t>
            </w:r>
            <w:r>
              <w:t xml:space="preserve"> there are some example types of insurances typical with the contracts we award. </w:t>
            </w:r>
            <w:r w:rsidRPr="00027492">
              <w:rPr>
                <w:u w:val="single"/>
              </w:rPr>
              <w:t>They do not all have to be chosen</w:t>
            </w:r>
            <w:r w:rsidR="00027492">
              <w:rPr>
                <w:u w:val="single"/>
              </w:rPr>
              <w:t xml:space="preserve"> even if opting for </w:t>
            </w:r>
            <w:r w:rsidR="00D26697">
              <w:rPr>
                <w:u w:val="single"/>
              </w:rPr>
              <w:t>B</w:t>
            </w:r>
            <w:r w:rsidRPr="00027492">
              <w:rPr>
                <w:u w:val="single"/>
              </w:rPr>
              <w:t>.</w:t>
            </w:r>
          </w:p>
          <w:p w14:paraId="00A14194" w14:textId="520397F6" w:rsidR="00CE4A2F" w:rsidRDefault="00CE4A2F">
            <w:r>
              <w:lastRenderedPageBreak/>
              <w:t xml:space="preserve">You should consider what you are buying, the risks associated and the impact of those risks </w:t>
            </w:r>
            <w:r w:rsidR="00027492">
              <w:t>should they be</w:t>
            </w:r>
            <w:r>
              <w:t xml:space="preserve"> realised. </w:t>
            </w:r>
            <w:r w:rsidR="00CD06C1">
              <w:t>The total value of the contract should also be considered</w:t>
            </w:r>
            <w:r w:rsidR="00C0635F">
              <w:t xml:space="preserve"> as well as the size of the supplier market. For example, a small, medium enterprises (SME) may not have the same amount of cover as an international organisation. By setting insurance too high we could rule out SMEs or they could just simply pass the insurance costs onto us. </w:t>
            </w:r>
          </w:p>
          <w:p w14:paraId="4F9DFBCC" w14:textId="55C4F2DD" w:rsidR="00CE4A2F" w:rsidRDefault="00CE4A2F">
            <w:r>
              <w:t>Public liability would normally start at £1M</w:t>
            </w:r>
          </w:p>
          <w:p w14:paraId="7FA5E4D1" w14:textId="6F40F234" w:rsidR="00CE4A2F" w:rsidRDefault="00CE4A2F">
            <w:r>
              <w:t>Employer’s liability would normally start at £5M</w:t>
            </w:r>
          </w:p>
          <w:p w14:paraId="2998A37D" w14:textId="2B2F755D" w:rsidR="00CE4A2F" w:rsidRDefault="00CE4A2F">
            <w:r>
              <w:t>Product liability, professional indemnity and cyber liabilities all very much depend on what it is you are buying.</w:t>
            </w:r>
          </w:p>
          <w:p w14:paraId="56B62CCD" w14:textId="42BE068B" w:rsidR="00CE4A2F" w:rsidRDefault="00CE4A2F" w:rsidP="00CD06C1">
            <w:pPr>
              <w:pStyle w:val="ListParagraph"/>
              <w:numPr>
                <w:ilvl w:val="0"/>
                <w:numId w:val="3"/>
              </w:numPr>
            </w:pPr>
            <w:r>
              <w:t>Consider product if there are goods involved</w:t>
            </w:r>
          </w:p>
          <w:p w14:paraId="0F0DE747" w14:textId="28914090" w:rsidR="00CE4A2F" w:rsidRDefault="00CE4A2F" w:rsidP="00CD06C1">
            <w:pPr>
              <w:pStyle w:val="ListParagraph"/>
              <w:numPr>
                <w:ilvl w:val="0"/>
                <w:numId w:val="3"/>
              </w:numPr>
            </w:pPr>
            <w:r>
              <w:t>Consider professional if you are buying services</w:t>
            </w:r>
          </w:p>
          <w:p w14:paraId="188B6C4A" w14:textId="5B574DC0" w:rsidR="00CE4A2F" w:rsidRDefault="00CE4A2F" w:rsidP="00CD06C1">
            <w:pPr>
              <w:pStyle w:val="ListParagraph"/>
              <w:numPr>
                <w:ilvl w:val="0"/>
                <w:numId w:val="3"/>
              </w:numPr>
            </w:pPr>
            <w:r>
              <w:t xml:space="preserve">Consider cyber if </w:t>
            </w:r>
            <w:r w:rsidR="00CD06C1">
              <w:t>it is related to IT in anyway</w:t>
            </w:r>
            <w:r w:rsidR="00027492">
              <w:t xml:space="preserve"> (more likely if it is a cloud hosted purchase)</w:t>
            </w:r>
            <w:r w:rsidR="00187040">
              <w:t>.</w:t>
            </w:r>
          </w:p>
          <w:p w14:paraId="4E14727B" w14:textId="7EBA9C54" w:rsidR="001B1F1C" w:rsidRDefault="001B1F1C" w:rsidP="001B1F1C">
            <w:r>
              <w:t xml:space="preserve">If you opt for </w:t>
            </w:r>
            <w:r w:rsidR="00D26697">
              <w:t>B</w:t>
            </w:r>
            <w:r>
              <w:t>, then delete a and insert a figure at 21.5 relating to professional indemnity.</w:t>
            </w:r>
          </w:p>
          <w:p w14:paraId="588E0369" w14:textId="66D33C55" w:rsidR="00CD06C1" w:rsidRDefault="00CD06C1" w:rsidP="00CD06C1">
            <w:r>
              <w:t xml:space="preserve">If you are opting for a then please delete </w:t>
            </w:r>
            <w:r w:rsidR="00D26697">
              <w:t>B</w:t>
            </w:r>
            <w:r w:rsidR="00F96009">
              <w:t>.</w:t>
            </w:r>
            <w:r>
              <w:t xml:space="preserve"> </w:t>
            </w:r>
            <w:r w:rsidR="001B1F1C">
              <w:t xml:space="preserve">You should also delete clause </w:t>
            </w:r>
            <w:r w:rsidR="007B7D4E">
              <w:t xml:space="preserve">at </w:t>
            </w:r>
            <w:r w:rsidR="001B1F1C">
              <w:t>21.5</w:t>
            </w:r>
            <w:r w:rsidR="007B7D4E">
              <w:t xml:space="preserve"> and insert ‘Not Used’</w:t>
            </w:r>
            <w:r w:rsidR="0004281E">
              <w:t>.</w:t>
            </w:r>
          </w:p>
          <w:p w14:paraId="0604AEBA" w14:textId="423B5C3F" w:rsidR="00CD06C1" w:rsidRDefault="00CD06C1" w:rsidP="00CD06C1">
            <w:r>
              <w:t>Ensure that there is nothing highlighted in your chosen clause.</w:t>
            </w:r>
          </w:p>
        </w:tc>
        <w:tc>
          <w:tcPr>
            <w:tcW w:w="1310" w:type="dxa"/>
            <w:vAlign w:val="center"/>
          </w:tcPr>
          <w:p w14:paraId="7CAFD8ED" w14:textId="77777777" w:rsidR="00795717" w:rsidRDefault="00795717" w:rsidP="00795717">
            <w:pPr>
              <w:jc w:val="center"/>
            </w:pPr>
          </w:p>
        </w:tc>
      </w:tr>
      <w:tr w:rsidR="00795717" w14:paraId="12E729D6" w14:textId="77777777" w:rsidTr="000027A6">
        <w:tc>
          <w:tcPr>
            <w:tcW w:w="1297" w:type="dxa"/>
            <w:vAlign w:val="center"/>
          </w:tcPr>
          <w:p w14:paraId="118AF445" w14:textId="38179BE4" w:rsidR="00795717" w:rsidRDefault="00C31B86" w:rsidP="00795717">
            <w:pPr>
              <w:jc w:val="center"/>
            </w:pPr>
            <w:r>
              <w:t>23.5</w:t>
            </w:r>
          </w:p>
        </w:tc>
        <w:tc>
          <w:tcPr>
            <w:tcW w:w="6409" w:type="dxa"/>
          </w:tcPr>
          <w:p w14:paraId="6C348CC9" w14:textId="77777777" w:rsidR="00795717" w:rsidRPr="000B465F" w:rsidRDefault="00C31B86">
            <w:pPr>
              <w:rPr>
                <w:b/>
              </w:rPr>
            </w:pPr>
            <w:r w:rsidRPr="000B465F">
              <w:rPr>
                <w:b/>
              </w:rPr>
              <w:t>Force Majeure</w:t>
            </w:r>
          </w:p>
          <w:p w14:paraId="33FFE210" w14:textId="023BF931" w:rsidR="00C31B86" w:rsidRDefault="00C31B86">
            <w:r>
              <w:t xml:space="preserve">These events are usually defined as certain acts, events or circumstances beyond the control of the Assembly Commission or the supplier parties, e.g. natural disasters or the outbreak of war etc. A </w:t>
            </w:r>
            <w:r w:rsidRPr="00C31B86">
              <w:rPr>
                <w:rStyle w:val="Emphasis"/>
                <w:i w:val="0"/>
              </w:rPr>
              <w:t>force majeure</w:t>
            </w:r>
            <w:r>
              <w:t xml:space="preserve"> clause typically excuses one or both parties from performance of the contract in some way following the occurrence of such events.</w:t>
            </w:r>
          </w:p>
          <w:p w14:paraId="694453E0" w14:textId="45537DA4" w:rsidR="00C31B86" w:rsidRDefault="00C31B86">
            <w:r>
              <w:t>For clause 23.5 you will be required to think about how long you can go without the contract being fulfilled before you would want to terminate the contract and tender for a new one</w:t>
            </w:r>
            <w:r w:rsidR="00F96009">
              <w:t xml:space="preserve"> and how </w:t>
            </w:r>
            <w:r w:rsidR="00F96009">
              <w:lastRenderedPageBreak/>
              <w:t>many days’ notice you want to provide the supplier with</w:t>
            </w:r>
            <w:r>
              <w:t>. This is a worst case scenario.</w:t>
            </w:r>
          </w:p>
          <w:p w14:paraId="76DA5DE2" w14:textId="65B1A79F" w:rsidR="00C31B86" w:rsidRDefault="00C31B86">
            <w:r>
              <w:t>When considering this, consider the scope of the contract, the risks associated with not getting the goods or services, how long it would take to appoint a replacement supplier, if at all</w:t>
            </w:r>
            <w:r w:rsidR="00BB5097">
              <w:t xml:space="preserve">; </w:t>
            </w:r>
            <w:r>
              <w:t>and have them deliver the full requirements.</w:t>
            </w:r>
          </w:p>
          <w:p w14:paraId="1AC9B391" w14:textId="6B787DEA" w:rsidR="00C31B86" w:rsidRDefault="00C31B86">
            <w:r>
              <w:t>Ensure you insert the number of days you have decided on and un</w:t>
            </w:r>
            <w:r w:rsidR="00BB5097">
              <w:t>-</w:t>
            </w:r>
            <w:r>
              <w:t>highlight the text.</w:t>
            </w:r>
          </w:p>
        </w:tc>
        <w:tc>
          <w:tcPr>
            <w:tcW w:w="1310" w:type="dxa"/>
            <w:vAlign w:val="center"/>
          </w:tcPr>
          <w:p w14:paraId="46FA7F01" w14:textId="77777777" w:rsidR="00795717" w:rsidRDefault="00795717" w:rsidP="00795717">
            <w:pPr>
              <w:jc w:val="center"/>
            </w:pPr>
          </w:p>
        </w:tc>
      </w:tr>
      <w:tr w:rsidR="00795717" w14:paraId="77A64434" w14:textId="77777777" w:rsidTr="000027A6">
        <w:trPr>
          <w:trHeight w:val="4200"/>
        </w:trPr>
        <w:tc>
          <w:tcPr>
            <w:tcW w:w="1297" w:type="dxa"/>
            <w:vAlign w:val="center"/>
          </w:tcPr>
          <w:p w14:paraId="16F127DD" w14:textId="77777777" w:rsidR="00795717" w:rsidRDefault="00C31B86" w:rsidP="00795717">
            <w:pPr>
              <w:jc w:val="center"/>
            </w:pPr>
            <w:r>
              <w:t>Schedule 3</w:t>
            </w:r>
          </w:p>
          <w:p w14:paraId="493CB814" w14:textId="5DEFB56D" w:rsidR="003259F6" w:rsidRDefault="003259F6" w:rsidP="00795717">
            <w:pPr>
              <w:jc w:val="center"/>
            </w:pPr>
            <w:r>
              <w:t>Clauses 1.1</w:t>
            </w:r>
            <w:r w:rsidR="00187040">
              <w:t>.</w:t>
            </w:r>
            <w:r>
              <w:t xml:space="preserve"> to 1.5</w:t>
            </w:r>
            <w:r w:rsidR="00187040">
              <w:t>.</w:t>
            </w:r>
          </w:p>
        </w:tc>
        <w:tc>
          <w:tcPr>
            <w:tcW w:w="6409" w:type="dxa"/>
          </w:tcPr>
          <w:p w14:paraId="09505FB6" w14:textId="371DF5B0" w:rsidR="00795717" w:rsidRPr="000B465F" w:rsidRDefault="00C31B86">
            <w:pPr>
              <w:rPr>
                <w:b/>
              </w:rPr>
            </w:pPr>
            <w:r w:rsidRPr="000B465F">
              <w:rPr>
                <w:b/>
              </w:rPr>
              <w:t xml:space="preserve">Variation of </w:t>
            </w:r>
            <w:r w:rsidR="00916C5E" w:rsidRPr="000B465F">
              <w:rPr>
                <w:b/>
              </w:rPr>
              <w:t>C</w:t>
            </w:r>
            <w:r w:rsidRPr="000B465F">
              <w:rPr>
                <w:b/>
              </w:rPr>
              <w:t>ontract</w:t>
            </w:r>
          </w:p>
          <w:p w14:paraId="2EC6BC60" w14:textId="4BBE085E" w:rsidR="00C31B86" w:rsidRDefault="00C31B86">
            <w:r>
              <w:t>This section is about thinking about why and when you would potentially be looking to vary a contract.</w:t>
            </w:r>
          </w:p>
          <w:p w14:paraId="5453D25E" w14:textId="6AED6783" w:rsidR="003259F6" w:rsidRDefault="003259F6">
            <w:r>
              <w:t>Clauses 1.1</w:t>
            </w:r>
            <w:r w:rsidR="00187040">
              <w:t>.</w:t>
            </w:r>
            <w:r>
              <w:t xml:space="preserve"> to 1.5</w:t>
            </w:r>
            <w:r w:rsidR="00187040">
              <w:t>.</w:t>
            </w:r>
            <w:r>
              <w:t xml:space="preserve"> are to cover things that if they came about MAY require a variation to the contract.</w:t>
            </w:r>
          </w:p>
          <w:p w14:paraId="396EC017" w14:textId="09E65E27" w:rsidR="005506AC" w:rsidRDefault="003259F6" w:rsidP="002904D5">
            <w:r>
              <w:t>This is not an exclusive list and depending on your contract, there may be other situations which may mean your contract needs to be varied. If so, please insert additional clauses as necessary.</w:t>
            </w:r>
          </w:p>
        </w:tc>
        <w:tc>
          <w:tcPr>
            <w:tcW w:w="1310" w:type="dxa"/>
            <w:vAlign w:val="center"/>
          </w:tcPr>
          <w:p w14:paraId="68CC109D" w14:textId="77777777" w:rsidR="00795717" w:rsidRDefault="00795717" w:rsidP="00795717">
            <w:pPr>
              <w:jc w:val="center"/>
            </w:pPr>
          </w:p>
        </w:tc>
      </w:tr>
      <w:tr w:rsidR="00795717" w14:paraId="66C562EC" w14:textId="77777777" w:rsidTr="000027A6">
        <w:tc>
          <w:tcPr>
            <w:tcW w:w="1297" w:type="dxa"/>
            <w:vAlign w:val="center"/>
          </w:tcPr>
          <w:p w14:paraId="409371AE" w14:textId="10ACD1A9" w:rsidR="00795717" w:rsidRDefault="003259F6" w:rsidP="00795717">
            <w:pPr>
              <w:jc w:val="center"/>
            </w:pPr>
            <w:r>
              <w:t xml:space="preserve">Schedule 3 </w:t>
            </w:r>
            <w:r w:rsidR="00187040">
              <w:t>C</w:t>
            </w:r>
            <w:r>
              <w:t>lauses 1.6</w:t>
            </w:r>
            <w:r w:rsidR="00187040">
              <w:t>.</w:t>
            </w:r>
            <w:r>
              <w:t xml:space="preserve"> to 1.12</w:t>
            </w:r>
            <w:r w:rsidR="00187040">
              <w:t>.</w:t>
            </w:r>
          </w:p>
        </w:tc>
        <w:tc>
          <w:tcPr>
            <w:tcW w:w="6409" w:type="dxa"/>
          </w:tcPr>
          <w:p w14:paraId="2E88E4B7" w14:textId="06762489" w:rsidR="00795717" w:rsidRDefault="003259F6" w:rsidP="003259F6">
            <w:r>
              <w:t>These clauses are required if you have a contract</w:t>
            </w:r>
            <w:r w:rsidR="00310FCB">
              <w:t>,</w:t>
            </w:r>
            <w:r>
              <w:t xml:space="preserve"> which has an initial contract period and one or more options to extend it beyond that period e.g. 24 months plus two options to extend each up to 12 months each. </w:t>
            </w:r>
          </w:p>
          <w:p w14:paraId="47212723" w14:textId="77777777" w:rsidR="003259F6" w:rsidRDefault="003259F6" w:rsidP="003259F6">
            <w:r>
              <w:t>It is essential that these are documented in the contract</w:t>
            </w:r>
            <w:r w:rsidR="000B7340">
              <w:t xml:space="preserve"> and actioned as necessary if the optional extensions are to be invoked.</w:t>
            </w:r>
          </w:p>
          <w:p w14:paraId="0BEF3212" w14:textId="433DD257" w:rsidR="000B7340" w:rsidRDefault="000B7340" w:rsidP="003259F6">
            <w:r>
              <w:t>If the contract has only one optional extension period, clause 1.8</w:t>
            </w:r>
            <w:r w:rsidR="00187040">
              <w:t>.</w:t>
            </w:r>
            <w:r>
              <w:t xml:space="preserve"> should be removed and ‘Not Used’ should be inserted. Please ensure that the number 1.8</w:t>
            </w:r>
            <w:r w:rsidR="00187040">
              <w:t>.</w:t>
            </w:r>
            <w:r>
              <w:t xml:space="preserve"> remains.</w:t>
            </w:r>
          </w:p>
          <w:p w14:paraId="7EF035C0" w14:textId="300B2D97" w:rsidR="000B7340" w:rsidRDefault="000B7340" w:rsidP="003259F6">
            <w:r>
              <w:t>If your contract has no optional extensions, clauses 1.6</w:t>
            </w:r>
            <w:r w:rsidR="00187040">
              <w:t>.</w:t>
            </w:r>
            <w:r>
              <w:t xml:space="preserve"> to 1.12</w:t>
            </w:r>
            <w:r w:rsidR="00187040">
              <w:t>.</w:t>
            </w:r>
            <w:r>
              <w:t xml:space="preserve"> can be deleted.</w:t>
            </w:r>
            <w:r w:rsidR="00187040">
              <w:t xml:space="preserve"> Amend the numbering of Clause 1.13 to 1.6.</w:t>
            </w:r>
          </w:p>
          <w:p w14:paraId="70E9CD82" w14:textId="2386DBE4" w:rsidR="000B7340" w:rsidRDefault="000B7340" w:rsidP="003259F6">
            <w:r>
              <w:lastRenderedPageBreak/>
              <w:t xml:space="preserve">The Contract Manager should make note of the time limits by which they need to invoke the extension by and complete the necessary paperwork i.e. the Contract Variation Form. </w:t>
            </w:r>
          </w:p>
          <w:p w14:paraId="737D0489" w14:textId="4D358798" w:rsidR="000B7340" w:rsidRDefault="000B7340" w:rsidP="003259F6">
            <w:r>
              <w:t>Please ensure that the brackets are deleted and the text un-highlighted before issuing the Ts&amp;Cs.</w:t>
            </w:r>
          </w:p>
        </w:tc>
        <w:tc>
          <w:tcPr>
            <w:tcW w:w="1310" w:type="dxa"/>
            <w:vAlign w:val="center"/>
          </w:tcPr>
          <w:p w14:paraId="1E24044B" w14:textId="77777777" w:rsidR="00795717" w:rsidRDefault="00795717" w:rsidP="00795717">
            <w:pPr>
              <w:jc w:val="center"/>
            </w:pPr>
          </w:p>
        </w:tc>
      </w:tr>
      <w:tr w:rsidR="007E30F8" w14:paraId="37EDA66D" w14:textId="77777777" w:rsidTr="000027A6">
        <w:tc>
          <w:tcPr>
            <w:tcW w:w="1297" w:type="dxa"/>
            <w:vAlign w:val="center"/>
          </w:tcPr>
          <w:p w14:paraId="614ED2B4" w14:textId="458B12C5" w:rsidR="007E30F8" w:rsidRDefault="007E30F8" w:rsidP="00795717">
            <w:pPr>
              <w:jc w:val="center"/>
            </w:pPr>
            <w:r w:rsidRPr="007E30F8">
              <w:t>Schedule 3 clause</w:t>
            </w:r>
            <w:r>
              <w:t xml:space="preserve"> 2.7</w:t>
            </w:r>
            <w:r w:rsidR="002E1679">
              <w:t>.</w:t>
            </w:r>
          </w:p>
        </w:tc>
        <w:tc>
          <w:tcPr>
            <w:tcW w:w="6409" w:type="dxa"/>
          </w:tcPr>
          <w:p w14:paraId="27F62B78" w14:textId="035BEE6F" w:rsidR="007E30F8" w:rsidRDefault="007E30F8" w:rsidP="003259F6">
            <w:r>
              <w:t>Where Schedule 10 is not being included paragraph 2.7</w:t>
            </w:r>
            <w:r w:rsidR="002E1679">
              <w:t>.</w:t>
            </w:r>
            <w:r>
              <w:t xml:space="preserve"> (</w:t>
            </w:r>
            <w:r w:rsidRPr="007E30F8">
              <w:t>Changes to the ICT and/or Security Policies</w:t>
            </w:r>
            <w:r>
              <w:t>) can be deleted.</w:t>
            </w:r>
          </w:p>
        </w:tc>
        <w:tc>
          <w:tcPr>
            <w:tcW w:w="1310" w:type="dxa"/>
            <w:vAlign w:val="center"/>
          </w:tcPr>
          <w:p w14:paraId="29EE5989" w14:textId="77777777" w:rsidR="007E30F8" w:rsidRDefault="007E30F8" w:rsidP="00795717">
            <w:pPr>
              <w:jc w:val="center"/>
            </w:pPr>
          </w:p>
        </w:tc>
      </w:tr>
      <w:tr w:rsidR="00795717" w14:paraId="1F8DC7E1" w14:textId="77777777" w:rsidTr="000027A6">
        <w:tc>
          <w:tcPr>
            <w:tcW w:w="1297" w:type="dxa"/>
            <w:vAlign w:val="center"/>
          </w:tcPr>
          <w:p w14:paraId="3D70E1FC" w14:textId="58EB129A" w:rsidR="00795717" w:rsidRDefault="00991C46" w:rsidP="00795717">
            <w:pPr>
              <w:jc w:val="center"/>
            </w:pPr>
            <w:r>
              <w:t xml:space="preserve">Schedule 4 </w:t>
            </w:r>
          </w:p>
        </w:tc>
        <w:tc>
          <w:tcPr>
            <w:tcW w:w="6409" w:type="dxa"/>
          </w:tcPr>
          <w:p w14:paraId="17A5F39B" w14:textId="0A0E93CB" w:rsidR="00916C5E" w:rsidRPr="004B6AD7" w:rsidRDefault="00916C5E">
            <w:pPr>
              <w:rPr>
                <w:b/>
              </w:rPr>
            </w:pPr>
            <w:r w:rsidRPr="004B6AD7">
              <w:rPr>
                <w:b/>
              </w:rPr>
              <w:t>Data Processing</w:t>
            </w:r>
          </w:p>
          <w:p w14:paraId="233D032F" w14:textId="5D336491" w:rsidR="00795717" w:rsidRDefault="00991C46">
            <w:r>
              <w:t xml:space="preserve">If the contract involves any processing of personal data, this schedule must be completed </w:t>
            </w:r>
            <w:r w:rsidRPr="00991C46">
              <w:rPr>
                <w:u w:val="single"/>
              </w:rPr>
              <w:t>and issued at the time of tendering</w:t>
            </w:r>
            <w:r>
              <w:t xml:space="preserve">. </w:t>
            </w:r>
          </w:p>
          <w:p w14:paraId="5D47C8E7" w14:textId="77777777" w:rsidR="00991C46" w:rsidRDefault="00991C46">
            <w:r>
              <w:t>If in any doubt the Data Protection and Governance Officer should be consulted to assist with the completion of this Schedule.</w:t>
            </w:r>
          </w:p>
          <w:p w14:paraId="2E9A49C1" w14:textId="79CB4065" w:rsidR="00DA1CA9" w:rsidRDefault="00991C46">
            <w:r>
              <w:t xml:space="preserve">If there is no personal data </w:t>
            </w:r>
            <w:r w:rsidR="00916C5E">
              <w:t xml:space="preserve">involved in this contract, please delete points 1 and 2 and the table and insert ‘Not Used’. Please retain the Schedule heading so number and cross-references throughout the document are not impacted. </w:t>
            </w:r>
          </w:p>
        </w:tc>
        <w:tc>
          <w:tcPr>
            <w:tcW w:w="1310" w:type="dxa"/>
            <w:vAlign w:val="center"/>
          </w:tcPr>
          <w:p w14:paraId="700C3658" w14:textId="77777777" w:rsidR="00795717" w:rsidRDefault="00795717" w:rsidP="00795717">
            <w:pPr>
              <w:jc w:val="center"/>
            </w:pPr>
          </w:p>
        </w:tc>
      </w:tr>
      <w:tr w:rsidR="00916C5E" w14:paraId="69BE2B50" w14:textId="77777777" w:rsidTr="000027A6">
        <w:tc>
          <w:tcPr>
            <w:tcW w:w="1297" w:type="dxa"/>
            <w:vAlign w:val="center"/>
          </w:tcPr>
          <w:p w14:paraId="1CBB8259" w14:textId="7657E567" w:rsidR="00916C5E" w:rsidRDefault="00916C5E" w:rsidP="00795717">
            <w:pPr>
              <w:jc w:val="center"/>
            </w:pPr>
            <w:r>
              <w:t>Schedule 5</w:t>
            </w:r>
          </w:p>
        </w:tc>
        <w:tc>
          <w:tcPr>
            <w:tcW w:w="6409" w:type="dxa"/>
          </w:tcPr>
          <w:p w14:paraId="5E2E3449" w14:textId="7A1044FC" w:rsidR="00916C5E" w:rsidRPr="004B6AD7" w:rsidRDefault="00916C5E">
            <w:pPr>
              <w:rPr>
                <w:b/>
              </w:rPr>
            </w:pPr>
            <w:r w:rsidRPr="004B6AD7">
              <w:rPr>
                <w:b/>
              </w:rPr>
              <w:t>Specification</w:t>
            </w:r>
          </w:p>
          <w:p w14:paraId="074BFB86" w14:textId="1867B8EE" w:rsidR="00916C5E" w:rsidRDefault="00916C5E">
            <w:r>
              <w:t>The specification will form an important part of the contract. Please copy and paste your specification in here or you can insert it as an embedded document.</w:t>
            </w:r>
          </w:p>
          <w:p w14:paraId="608452F1" w14:textId="2477BD8A" w:rsidR="00916C5E" w:rsidRDefault="00916C5E">
            <w:r>
              <w:t xml:space="preserve">Please note, if the tender has been completed via the </w:t>
            </w:r>
            <w:r w:rsidR="002E1679">
              <w:t xml:space="preserve">Delta </w:t>
            </w:r>
            <w:r>
              <w:t>e</w:t>
            </w:r>
            <w:r w:rsidR="002E1679">
              <w:t>Sourcicng</w:t>
            </w:r>
            <w:r>
              <w:t xml:space="preserve"> portal, it can be attached through this.</w:t>
            </w:r>
          </w:p>
        </w:tc>
        <w:tc>
          <w:tcPr>
            <w:tcW w:w="1310" w:type="dxa"/>
            <w:vAlign w:val="center"/>
          </w:tcPr>
          <w:p w14:paraId="4F6ED3BF" w14:textId="77777777" w:rsidR="00916C5E" w:rsidRDefault="00916C5E" w:rsidP="00795717">
            <w:pPr>
              <w:jc w:val="center"/>
            </w:pPr>
          </w:p>
        </w:tc>
      </w:tr>
      <w:tr w:rsidR="00916C5E" w14:paraId="3147915D" w14:textId="77777777" w:rsidTr="000027A6">
        <w:tc>
          <w:tcPr>
            <w:tcW w:w="1297" w:type="dxa"/>
            <w:vAlign w:val="center"/>
          </w:tcPr>
          <w:p w14:paraId="04AE33D9" w14:textId="12245F46" w:rsidR="00916C5E" w:rsidRDefault="00916C5E" w:rsidP="00795717">
            <w:pPr>
              <w:jc w:val="center"/>
            </w:pPr>
            <w:r>
              <w:t xml:space="preserve">Schedule 6 </w:t>
            </w:r>
          </w:p>
        </w:tc>
        <w:tc>
          <w:tcPr>
            <w:tcW w:w="6409" w:type="dxa"/>
          </w:tcPr>
          <w:p w14:paraId="4376FC3F" w14:textId="77777777" w:rsidR="00916C5E" w:rsidRPr="000B465F" w:rsidRDefault="00916C5E">
            <w:pPr>
              <w:rPr>
                <w:b/>
              </w:rPr>
            </w:pPr>
            <w:r w:rsidRPr="000B465F">
              <w:rPr>
                <w:b/>
              </w:rPr>
              <w:t>Tenderer’s Bid</w:t>
            </w:r>
          </w:p>
          <w:p w14:paraId="4899058C" w14:textId="77777777" w:rsidR="00916C5E" w:rsidRDefault="00916C5E">
            <w:r>
              <w:t>The bid received from the winning tenderer will also form part of the contract. It provides their commitment to deliver our requirements.</w:t>
            </w:r>
          </w:p>
          <w:p w14:paraId="2A07CE12" w14:textId="35C6C677" w:rsidR="00916C5E" w:rsidRDefault="00916C5E">
            <w:r>
              <w:t xml:space="preserve">This should be either cut and paste, embedded as a document into the Ts&amp;Cs at this schedule or if the tender has been completed via the </w:t>
            </w:r>
            <w:r w:rsidR="00D26697">
              <w:t xml:space="preserve">Delta </w:t>
            </w:r>
            <w:r>
              <w:t>e</w:t>
            </w:r>
            <w:r w:rsidR="00D26697">
              <w:t>Sourcing</w:t>
            </w:r>
            <w:r>
              <w:t xml:space="preserve"> portal, it can be attached through this.</w:t>
            </w:r>
          </w:p>
        </w:tc>
        <w:tc>
          <w:tcPr>
            <w:tcW w:w="1310" w:type="dxa"/>
            <w:vAlign w:val="center"/>
          </w:tcPr>
          <w:p w14:paraId="087951E6" w14:textId="77777777" w:rsidR="00916C5E" w:rsidRDefault="00916C5E" w:rsidP="00795717">
            <w:pPr>
              <w:jc w:val="center"/>
            </w:pPr>
          </w:p>
        </w:tc>
      </w:tr>
      <w:tr w:rsidR="00916C5E" w14:paraId="495838B3" w14:textId="77777777" w:rsidTr="000027A6">
        <w:tc>
          <w:tcPr>
            <w:tcW w:w="1297" w:type="dxa"/>
            <w:vAlign w:val="center"/>
          </w:tcPr>
          <w:p w14:paraId="1C813842" w14:textId="75670F75" w:rsidR="00916C5E" w:rsidRDefault="00916C5E" w:rsidP="00795717">
            <w:pPr>
              <w:jc w:val="center"/>
            </w:pPr>
            <w:r>
              <w:lastRenderedPageBreak/>
              <w:t>Schedule 7</w:t>
            </w:r>
          </w:p>
        </w:tc>
        <w:tc>
          <w:tcPr>
            <w:tcW w:w="6409" w:type="dxa"/>
          </w:tcPr>
          <w:p w14:paraId="52C1BE4A" w14:textId="77777777" w:rsidR="00916C5E" w:rsidRPr="000B465F" w:rsidRDefault="00916C5E">
            <w:pPr>
              <w:rPr>
                <w:b/>
              </w:rPr>
            </w:pPr>
            <w:r w:rsidRPr="000B465F">
              <w:rPr>
                <w:b/>
              </w:rPr>
              <w:t>Pricing Schedule</w:t>
            </w:r>
          </w:p>
          <w:p w14:paraId="2458058F" w14:textId="0F0BDFDE" w:rsidR="00916C5E" w:rsidRDefault="00916C5E">
            <w:r>
              <w:t xml:space="preserve">The prices submitted at tendering will be contractual and as such, they need to be inserted here – cut and paste, embed as a document, or attached via the </w:t>
            </w:r>
            <w:r w:rsidR="00D26697">
              <w:t xml:space="preserve">Delta </w:t>
            </w:r>
            <w:r>
              <w:t>e</w:t>
            </w:r>
            <w:r w:rsidR="00D26697">
              <w:t>Sourcing</w:t>
            </w:r>
            <w:r>
              <w:t xml:space="preserve"> portal.</w:t>
            </w:r>
          </w:p>
        </w:tc>
        <w:tc>
          <w:tcPr>
            <w:tcW w:w="1310" w:type="dxa"/>
            <w:vAlign w:val="center"/>
          </w:tcPr>
          <w:p w14:paraId="5FDA00A9" w14:textId="77777777" w:rsidR="00916C5E" w:rsidRDefault="00916C5E" w:rsidP="00795717">
            <w:pPr>
              <w:jc w:val="center"/>
            </w:pPr>
          </w:p>
        </w:tc>
      </w:tr>
      <w:tr w:rsidR="00837151" w14:paraId="0DB448BD" w14:textId="77777777" w:rsidTr="000027A6">
        <w:tc>
          <w:tcPr>
            <w:tcW w:w="1297" w:type="dxa"/>
            <w:vAlign w:val="center"/>
          </w:tcPr>
          <w:p w14:paraId="308D1BD2" w14:textId="6DD19B01" w:rsidR="00837151" w:rsidRDefault="00837151" w:rsidP="00795717">
            <w:pPr>
              <w:jc w:val="center"/>
            </w:pPr>
            <w:r>
              <w:t>Schedule 8</w:t>
            </w:r>
          </w:p>
        </w:tc>
        <w:tc>
          <w:tcPr>
            <w:tcW w:w="6409" w:type="dxa"/>
          </w:tcPr>
          <w:p w14:paraId="48C7BD89" w14:textId="77777777" w:rsidR="002904D5" w:rsidRDefault="00691047" w:rsidP="002904D5">
            <w:pPr>
              <w:rPr>
                <w:b/>
              </w:rPr>
            </w:pPr>
            <w:r w:rsidRPr="00691047">
              <w:rPr>
                <w:b/>
              </w:rPr>
              <w:t>Invoicing and Payment</w:t>
            </w:r>
          </w:p>
          <w:p w14:paraId="30711A50" w14:textId="1A00C509" w:rsidR="00691047" w:rsidRDefault="00691047" w:rsidP="002904D5">
            <w:r>
              <w:t xml:space="preserve">In section 3. Payment Terms insert the terms </w:t>
            </w:r>
            <w:r w:rsidR="008A3C08">
              <w:t xml:space="preserve">most </w:t>
            </w:r>
            <w:r>
              <w:t xml:space="preserve">appropriate for how you wish pay the Contractor. The text highlighted in yellow </w:t>
            </w:r>
            <w:r w:rsidR="008A3C08">
              <w:t>gives</w:t>
            </w:r>
            <w:r>
              <w:t xml:space="preserve"> different examples of </w:t>
            </w:r>
            <w:r w:rsidR="008A3C08">
              <w:t>at what point in time</w:t>
            </w:r>
            <w:r>
              <w:t xml:space="preserve"> you will pay</w:t>
            </w:r>
            <w:r w:rsidR="008A3C08">
              <w:t xml:space="preserve"> for the goods or services provided and the terms of payment</w:t>
            </w:r>
            <w:r w:rsidR="002E1679">
              <w:t xml:space="preserve"> but can be tailored to suit the requirement</w:t>
            </w:r>
            <w:r>
              <w:t>.</w:t>
            </w:r>
          </w:p>
        </w:tc>
        <w:tc>
          <w:tcPr>
            <w:tcW w:w="1310" w:type="dxa"/>
            <w:vAlign w:val="center"/>
          </w:tcPr>
          <w:p w14:paraId="7E0B2C6D" w14:textId="77777777" w:rsidR="00837151" w:rsidRDefault="00837151" w:rsidP="00795717">
            <w:pPr>
              <w:jc w:val="center"/>
            </w:pPr>
          </w:p>
        </w:tc>
      </w:tr>
      <w:tr w:rsidR="00E95240" w14:paraId="14A9773C" w14:textId="77777777" w:rsidTr="000027A6">
        <w:tc>
          <w:tcPr>
            <w:tcW w:w="1297" w:type="dxa"/>
            <w:vAlign w:val="center"/>
          </w:tcPr>
          <w:p w14:paraId="4DAF80C9" w14:textId="43BA9DB0" w:rsidR="00E95240" w:rsidRDefault="00691047" w:rsidP="00795717">
            <w:pPr>
              <w:jc w:val="center"/>
            </w:pPr>
            <w:r>
              <w:t>Schedule 9</w:t>
            </w:r>
          </w:p>
        </w:tc>
        <w:tc>
          <w:tcPr>
            <w:tcW w:w="6409" w:type="dxa"/>
          </w:tcPr>
          <w:p w14:paraId="156A2BAD" w14:textId="77777777" w:rsidR="00691047" w:rsidRPr="000B465F" w:rsidRDefault="00691047" w:rsidP="00691047">
            <w:pPr>
              <w:rPr>
                <w:b/>
              </w:rPr>
            </w:pPr>
            <w:r w:rsidRPr="000B465F">
              <w:rPr>
                <w:b/>
              </w:rPr>
              <w:t>Clarification Log</w:t>
            </w:r>
          </w:p>
          <w:p w14:paraId="008FAA73" w14:textId="684F2C93" w:rsidR="00D26697" w:rsidRDefault="00691047" w:rsidP="00D26697">
            <w:r>
              <w:t xml:space="preserve">If any clarifications have been issued as part of the tendering process (during the tender, evaluation or prior to the award of contract), then the final clarification log should be inserted into this schedule. Again, this can be done by cutting and pasting, embedding it as a document or can be attached via the </w:t>
            </w:r>
            <w:r w:rsidR="00D26697">
              <w:t xml:space="preserve">Delta </w:t>
            </w:r>
            <w:r>
              <w:t>e</w:t>
            </w:r>
            <w:r w:rsidR="00D26697">
              <w:t>Sourcing</w:t>
            </w:r>
            <w:r>
              <w:t xml:space="preserve"> portal.</w:t>
            </w:r>
          </w:p>
          <w:p w14:paraId="60EC7243" w14:textId="5EC682AA" w:rsidR="00E95240" w:rsidRPr="000B465F" w:rsidRDefault="00691047" w:rsidP="00D26697">
            <w:pPr>
              <w:rPr>
                <w:b/>
              </w:rPr>
            </w:pPr>
            <w:r>
              <w:t>If there have been no clarifications, please delete the existing  highlighted wording and insert ‘Not Used’. Please retain the Schedule heading so number and cross-references throughout the document are not impacted.</w:t>
            </w:r>
          </w:p>
        </w:tc>
        <w:tc>
          <w:tcPr>
            <w:tcW w:w="1310" w:type="dxa"/>
            <w:vAlign w:val="center"/>
          </w:tcPr>
          <w:p w14:paraId="69E86CF9" w14:textId="77777777" w:rsidR="00E95240" w:rsidRDefault="00E95240" w:rsidP="00795717">
            <w:pPr>
              <w:jc w:val="center"/>
            </w:pPr>
          </w:p>
        </w:tc>
      </w:tr>
      <w:tr w:rsidR="00691047" w14:paraId="332F8E6F" w14:textId="77777777" w:rsidTr="000027A6">
        <w:tc>
          <w:tcPr>
            <w:tcW w:w="1297" w:type="dxa"/>
            <w:vAlign w:val="center"/>
          </w:tcPr>
          <w:p w14:paraId="6F039392" w14:textId="54011A7E" w:rsidR="00691047" w:rsidRDefault="00691047" w:rsidP="00795717">
            <w:pPr>
              <w:jc w:val="center"/>
            </w:pPr>
            <w:r>
              <w:t>Schedule 10</w:t>
            </w:r>
          </w:p>
        </w:tc>
        <w:tc>
          <w:tcPr>
            <w:tcW w:w="6409" w:type="dxa"/>
          </w:tcPr>
          <w:p w14:paraId="6D9F7D42" w14:textId="77777777" w:rsidR="00691047" w:rsidRPr="004E5A94" w:rsidRDefault="00691047" w:rsidP="00691047">
            <w:pPr>
              <w:rPr>
                <w:b/>
              </w:rPr>
            </w:pPr>
            <w:r w:rsidRPr="004E5A94">
              <w:rPr>
                <w:b/>
              </w:rPr>
              <w:t>Security Requirements</w:t>
            </w:r>
          </w:p>
          <w:p w14:paraId="647E018E" w14:textId="54FD8855" w:rsidR="004E5A94" w:rsidRPr="004E5A94" w:rsidRDefault="004E5A94" w:rsidP="00691047">
            <w:pPr>
              <w:rPr>
                <w:color w:val="FF0000"/>
                <w:shd w:val="clear" w:color="auto" w:fill="FFFFFF"/>
              </w:rPr>
            </w:pPr>
            <w:r w:rsidRPr="004E5A94">
              <w:rPr>
                <w:color w:val="0B0C0C"/>
                <w:shd w:val="clear" w:color="auto" w:fill="FFFFFF"/>
              </w:rPr>
              <w:t>For example, if, due to emerging cyber threats, the Assembly Commission needs to ask its supplier to make changes to the software system it provides to enable the system to operate safely and adequately protect personal information stored on the system, the Assembly Commission could modify the contract to include this requirement, provided the specific risk of emerging cyber threats was identified. </w:t>
            </w:r>
          </w:p>
          <w:p w14:paraId="416D5CAE" w14:textId="64F7C337" w:rsidR="00276411" w:rsidRPr="004E5A94" w:rsidRDefault="00276411" w:rsidP="00691047">
            <w:pPr>
              <w:rPr>
                <w:bCs/>
                <w:color w:val="0B0C0C"/>
                <w:shd w:val="clear" w:color="auto" w:fill="FFFFFF"/>
              </w:rPr>
            </w:pPr>
            <w:r w:rsidRPr="004E5A94">
              <w:rPr>
                <w:bCs/>
                <w:color w:val="0B0C0C"/>
                <w:shd w:val="clear" w:color="auto" w:fill="FFFFFF"/>
              </w:rPr>
              <w:t>The supplier</w:t>
            </w:r>
            <w:r w:rsidR="00AA66BF">
              <w:rPr>
                <w:bCs/>
                <w:color w:val="0B0C0C"/>
                <w:shd w:val="clear" w:color="auto" w:fill="FFFFFF"/>
              </w:rPr>
              <w:t xml:space="preserve"> must</w:t>
            </w:r>
            <w:r w:rsidRPr="004E5A94">
              <w:rPr>
                <w:bCs/>
                <w:color w:val="0B0C0C"/>
                <w:shd w:val="clear" w:color="auto" w:fill="FFFFFF"/>
              </w:rPr>
              <w:t>:</w:t>
            </w:r>
          </w:p>
          <w:p w14:paraId="280105E8" w14:textId="7A07BA38" w:rsidR="006C288C" w:rsidRPr="004E5A94" w:rsidRDefault="00AA66BF" w:rsidP="00276411">
            <w:pPr>
              <w:pStyle w:val="ListParagraph"/>
              <w:numPr>
                <w:ilvl w:val="0"/>
                <w:numId w:val="7"/>
              </w:numPr>
              <w:rPr>
                <w:bCs/>
                <w:color w:val="0B0C0C"/>
                <w:shd w:val="clear" w:color="auto" w:fill="FFFFFF"/>
              </w:rPr>
            </w:pPr>
            <w:r>
              <w:rPr>
                <w:bCs/>
                <w:color w:val="0B0C0C"/>
                <w:shd w:val="clear" w:color="auto" w:fill="FFFFFF"/>
              </w:rPr>
              <w:lastRenderedPageBreak/>
              <w:t>p</w:t>
            </w:r>
            <w:r w:rsidR="006C288C" w:rsidRPr="004E5A94">
              <w:rPr>
                <w:bCs/>
                <w:color w:val="0B0C0C"/>
                <w:shd w:val="clear" w:color="auto" w:fill="FFFFFF"/>
              </w:rPr>
              <w:t>repare and deliver to the Contract Manager, a fully complete and up to date Security Management Plan for approval</w:t>
            </w:r>
            <w:r>
              <w:rPr>
                <w:bCs/>
                <w:color w:val="0B0C0C"/>
                <w:shd w:val="clear" w:color="auto" w:fill="FFFFFF"/>
              </w:rPr>
              <w:t>;</w:t>
            </w:r>
          </w:p>
          <w:p w14:paraId="019305A7" w14:textId="21788B07" w:rsidR="00052553" w:rsidRPr="004E5A94" w:rsidRDefault="00052553" w:rsidP="00276411">
            <w:pPr>
              <w:pStyle w:val="ListParagraph"/>
              <w:numPr>
                <w:ilvl w:val="0"/>
                <w:numId w:val="7"/>
              </w:numPr>
              <w:rPr>
                <w:bCs/>
                <w:color w:val="0B0C0C"/>
                <w:shd w:val="clear" w:color="auto" w:fill="FFFFFF"/>
              </w:rPr>
            </w:pPr>
            <w:r w:rsidRPr="004E5A94">
              <w:t>amend the Security Management Plan (if it is not approved</w:t>
            </w:r>
            <w:r w:rsidR="004E5A94">
              <w:t xml:space="preserve"> by the Commission</w:t>
            </w:r>
            <w:r w:rsidRPr="004E5A94">
              <w:t>) within ten (10) Working Days of a notice of non-approval from the Commission and re-submit to the Commission for approval</w:t>
            </w:r>
            <w:r w:rsidR="00AA66BF">
              <w:t>;</w:t>
            </w:r>
          </w:p>
          <w:p w14:paraId="00104A84" w14:textId="016C1CBF" w:rsidR="00052553" w:rsidRPr="004E5A94" w:rsidRDefault="006C288C" w:rsidP="004E5A94">
            <w:pPr>
              <w:pStyle w:val="ListParagraph"/>
              <w:numPr>
                <w:ilvl w:val="0"/>
                <w:numId w:val="7"/>
              </w:numPr>
              <w:rPr>
                <w:bCs/>
                <w:color w:val="0B0C0C"/>
                <w:shd w:val="clear" w:color="auto" w:fill="FFFFFF"/>
              </w:rPr>
            </w:pPr>
            <w:r w:rsidRPr="004E5A94">
              <w:rPr>
                <w:bCs/>
                <w:color w:val="0B0C0C"/>
                <w:shd w:val="clear" w:color="auto" w:fill="FFFFFF"/>
              </w:rPr>
              <w:t>develop, maintain and c</w:t>
            </w:r>
            <w:r w:rsidR="00276411" w:rsidRPr="004E5A94">
              <w:rPr>
                <w:bCs/>
                <w:color w:val="0B0C0C"/>
                <w:shd w:val="clear" w:color="auto" w:fill="FFFFFF"/>
              </w:rPr>
              <w:t xml:space="preserve">omply with this Schedule’s requirements </w:t>
            </w:r>
            <w:r w:rsidRPr="004E5A94">
              <w:rPr>
                <w:bCs/>
                <w:color w:val="0B0C0C"/>
                <w:shd w:val="clear" w:color="auto" w:fill="FFFFFF"/>
              </w:rPr>
              <w:t xml:space="preserve">and obligations </w:t>
            </w:r>
            <w:r w:rsidR="00276411" w:rsidRPr="004E5A94">
              <w:rPr>
                <w:bCs/>
                <w:color w:val="0B0C0C"/>
                <w:shd w:val="clear" w:color="auto" w:fill="FFFFFF"/>
              </w:rPr>
              <w:t>for the approved Security Management Plan and where specified the Security policy and ICT policy</w:t>
            </w:r>
            <w:r w:rsidR="00AA66BF">
              <w:rPr>
                <w:bCs/>
                <w:color w:val="0B0C0C"/>
                <w:shd w:val="clear" w:color="auto" w:fill="FFFFFF"/>
              </w:rPr>
              <w:t>;</w:t>
            </w:r>
          </w:p>
          <w:p w14:paraId="6AC31DD2" w14:textId="6C190AE8" w:rsidR="006C288C" w:rsidRPr="004E5A94" w:rsidRDefault="00AA66BF" w:rsidP="00276411">
            <w:pPr>
              <w:pStyle w:val="ListParagraph"/>
              <w:numPr>
                <w:ilvl w:val="0"/>
                <w:numId w:val="7"/>
              </w:numPr>
              <w:rPr>
                <w:bCs/>
                <w:color w:val="0B0C0C"/>
                <w:shd w:val="clear" w:color="auto" w:fill="FFFFFF"/>
              </w:rPr>
            </w:pPr>
            <w:r>
              <w:t>b</w:t>
            </w:r>
            <w:r w:rsidR="006C288C" w:rsidRPr="004E5A94">
              <w:t>e responsible for the effective performance of its security obligations and shall at all times provide a level of security for its own system and any cloud services used</w:t>
            </w:r>
            <w:r>
              <w:t xml:space="preserve">; and </w:t>
            </w:r>
          </w:p>
          <w:p w14:paraId="1B4FE1A3" w14:textId="17C45A9C" w:rsidR="006C288C" w:rsidRPr="004E5A94" w:rsidRDefault="00AA66BF" w:rsidP="004E5A94">
            <w:pPr>
              <w:pStyle w:val="ListParagraph"/>
              <w:numPr>
                <w:ilvl w:val="0"/>
                <w:numId w:val="7"/>
              </w:numPr>
              <w:rPr>
                <w:bCs/>
                <w:color w:val="0B0C0C"/>
                <w:shd w:val="clear" w:color="auto" w:fill="FFFFFF"/>
              </w:rPr>
            </w:pPr>
            <w:r>
              <w:t>fully review and update t</w:t>
            </w:r>
            <w:r w:rsidR="00052553" w:rsidRPr="004E5A94">
              <w:t>he Security Management Plan at least annually</w:t>
            </w:r>
            <w:r w:rsidR="004E5A94" w:rsidRPr="004E5A94">
              <w:t>.</w:t>
            </w:r>
          </w:p>
          <w:p w14:paraId="6F4DF35B" w14:textId="5A000682" w:rsidR="00276411" w:rsidRPr="004E5A94" w:rsidRDefault="00276411" w:rsidP="00691047">
            <w:pPr>
              <w:rPr>
                <w:bCs/>
                <w:color w:val="0B0C0C"/>
                <w:shd w:val="clear" w:color="auto" w:fill="FFFFFF"/>
              </w:rPr>
            </w:pPr>
            <w:r w:rsidRPr="004E5A94">
              <w:rPr>
                <w:bCs/>
                <w:color w:val="0B0C0C"/>
                <w:shd w:val="clear" w:color="auto" w:fill="FFFFFF"/>
              </w:rPr>
              <w:t xml:space="preserve">The Assembly Commission’s Contract Manager must: </w:t>
            </w:r>
          </w:p>
          <w:p w14:paraId="1DE97385" w14:textId="4EF9C78E" w:rsidR="006C288C" w:rsidRPr="004E5A94" w:rsidRDefault="00AA66BF" w:rsidP="00276411">
            <w:pPr>
              <w:pStyle w:val="ListParagraph"/>
              <w:numPr>
                <w:ilvl w:val="0"/>
                <w:numId w:val="7"/>
              </w:numPr>
              <w:rPr>
                <w:bCs/>
              </w:rPr>
            </w:pPr>
            <w:r>
              <w:rPr>
                <w:bCs/>
              </w:rPr>
              <w:t>e</w:t>
            </w:r>
            <w:r w:rsidR="006C288C" w:rsidRPr="004E5A94">
              <w:rPr>
                <w:bCs/>
              </w:rPr>
              <w:t>nsure the supplier has forwarded the Security Management Plan if not received after 20 working days of contract award</w:t>
            </w:r>
            <w:r>
              <w:rPr>
                <w:bCs/>
              </w:rPr>
              <w:t>;</w:t>
            </w:r>
          </w:p>
          <w:p w14:paraId="1368B085" w14:textId="6C79ABDC" w:rsidR="00276411" w:rsidRPr="004E5A94" w:rsidRDefault="00AA66BF" w:rsidP="00276411">
            <w:pPr>
              <w:pStyle w:val="ListParagraph"/>
              <w:numPr>
                <w:ilvl w:val="0"/>
                <w:numId w:val="7"/>
              </w:numPr>
              <w:rPr>
                <w:bCs/>
              </w:rPr>
            </w:pPr>
            <w:r>
              <w:t>w</w:t>
            </w:r>
            <w:r w:rsidR="00276411" w:rsidRPr="004E5A94">
              <w:t>here the Security Policy applies, notify the supplier of any changes or proposed changes to the Security Policy</w:t>
            </w:r>
            <w:r>
              <w:t>;</w:t>
            </w:r>
          </w:p>
          <w:p w14:paraId="3F72A263" w14:textId="1BE3B438" w:rsidR="006C288C" w:rsidRPr="004E5A94" w:rsidRDefault="00AA66BF" w:rsidP="00276411">
            <w:pPr>
              <w:pStyle w:val="ListParagraph"/>
              <w:numPr>
                <w:ilvl w:val="0"/>
                <w:numId w:val="7"/>
              </w:numPr>
              <w:rPr>
                <w:bCs/>
              </w:rPr>
            </w:pPr>
            <w:r>
              <w:t>i</w:t>
            </w:r>
            <w:r w:rsidR="006C288C" w:rsidRPr="004E5A94">
              <w:t>n the event of any inconsistency in the provisions of the above standards, guidance and policies,  advise the supplier which provision the Contractor shall be required to comply with</w:t>
            </w:r>
            <w:r>
              <w:t>;</w:t>
            </w:r>
          </w:p>
          <w:p w14:paraId="3818114F" w14:textId="621CAB40" w:rsidR="00052553" w:rsidRPr="004E5A94" w:rsidRDefault="00AA66BF" w:rsidP="00276411">
            <w:pPr>
              <w:pStyle w:val="ListParagraph"/>
              <w:numPr>
                <w:ilvl w:val="0"/>
                <w:numId w:val="7"/>
              </w:numPr>
              <w:rPr>
                <w:bCs/>
              </w:rPr>
            </w:pPr>
            <w:r>
              <w:rPr>
                <w:bCs/>
              </w:rPr>
              <w:t>e</w:t>
            </w:r>
            <w:r w:rsidR="00052553" w:rsidRPr="004E5A94">
              <w:rPr>
                <w:bCs/>
              </w:rPr>
              <w:t>nsure the supplier has carried out a review of the Security Management Plan at least annually</w:t>
            </w:r>
            <w:r>
              <w:rPr>
                <w:bCs/>
              </w:rPr>
              <w:t>; and</w:t>
            </w:r>
          </w:p>
          <w:p w14:paraId="3CDD6729" w14:textId="1233EC33" w:rsidR="00052553" w:rsidRPr="004E5A94" w:rsidRDefault="00AA66BF" w:rsidP="004E5A94">
            <w:pPr>
              <w:pStyle w:val="ListParagraph"/>
              <w:numPr>
                <w:ilvl w:val="0"/>
                <w:numId w:val="7"/>
              </w:numPr>
              <w:rPr>
                <w:bCs/>
              </w:rPr>
            </w:pPr>
            <w:r>
              <w:rPr>
                <w:bCs/>
              </w:rPr>
              <w:t>e</w:t>
            </w:r>
            <w:r w:rsidR="00052553" w:rsidRPr="004E5A94">
              <w:rPr>
                <w:bCs/>
              </w:rPr>
              <w:t>nsure reviews, approvals and any changes or amendmen</w:t>
            </w:r>
            <w:r w:rsidR="004E1AEF" w:rsidRPr="004E5A94">
              <w:rPr>
                <w:bCs/>
              </w:rPr>
              <w:t>t</w:t>
            </w:r>
            <w:r w:rsidR="00052553" w:rsidRPr="004E5A94">
              <w:rPr>
                <w:bCs/>
              </w:rPr>
              <w:t>s</w:t>
            </w:r>
            <w:r w:rsidR="004E1AEF" w:rsidRPr="004E5A94">
              <w:rPr>
                <w:bCs/>
              </w:rPr>
              <w:t xml:space="preserve"> to the Security Management Plan</w:t>
            </w:r>
            <w:r w:rsidR="00052553" w:rsidRPr="004E5A94">
              <w:rPr>
                <w:bCs/>
              </w:rPr>
              <w:t xml:space="preserve"> </w:t>
            </w:r>
            <w:r>
              <w:rPr>
                <w:bCs/>
              </w:rPr>
              <w:t>are</w:t>
            </w:r>
            <w:r w:rsidR="00052553" w:rsidRPr="004E5A94">
              <w:rPr>
                <w:bCs/>
              </w:rPr>
              <w:t xml:space="preserve"> implemented in a timely fashion. </w:t>
            </w:r>
          </w:p>
          <w:p w14:paraId="774140BF" w14:textId="675A3708" w:rsidR="00FA6683" w:rsidRPr="004E5A94" w:rsidRDefault="004E5A94" w:rsidP="004E5A94">
            <w:r w:rsidRPr="004E5A94">
              <w:t xml:space="preserve">If there is a breach of security each party  must notify the other party providing full details in accordance with the agreed </w:t>
            </w:r>
            <w:r w:rsidRPr="004E5A94">
              <w:lastRenderedPageBreak/>
              <w:t>security incident management process and act immediately to minimise the impact of the harm caused and prevent it happening in the future.</w:t>
            </w:r>
          </w:p>
        </w:tc>
        <w:tc>
          <w:tcPr>
            <w:tcW w:w="1310" w:type="dxa"/>
            <w:vAlign w:val="center"/>
          </w:tcPr>
          <w:p w14:paraId="1D5DD135" w14:textId="77777777" w:rsidR="00691047" w:rsidRDefault="00691047" w:rsidP="00795717">
            <w:pPr>
              <w:jc w:val="center"/>
            </w:pPr>
          </w:p>
        </w:tc>
      </w:tr>
      <w:tr w:rsidR="00837151" w14:paraId="5639EAFC" w14:textId="77777777" w:rsidTr="000027A6">
        <w:tc>
          <w:tcPr>
            <w:tcW w:w="1297" w:type="dxa"/>
            <w:vMerge w:val="restart"/>
            <w:vAlign w:val="center"/>
          </w:tcPr>
          <w:p w14:paraId="1A2766D2" w14:textId="1CECE843" w:rsidR="00837151" w:rsidRPr="002904D5" w:rsidRDefault="00837151" w:rsidP="002904D5">
            <w:r w:rsidRPr="002904D5">
              <w:lastRenderedPageBreak/>
              <w:t>General</w:t>
            </w:r>
          </w:p>
        </w:tc>
        <w:tc>
          <w:tcPr>
            <w:tcW w:w="6409" w:type="dxa"/>
          </w:tcPr>
          <w:p w14:paraId="74A04AD8" w14:textId="58602345" w:rsidR="00837151" w:rsidRDefault="00837151">
            <w:r>
              <w:t>Additional schedules can be inserted as required. Please ensure that the same formatting is used (headings, text size, format etc.)</w:t>
            </w:r>
          </w:p>
        </w:tc>
        <w:tc>
          <w:tcPr>
            <w:tcW w:w="1310" w:type="dxa"/>
            <w:vAlign w:val="center"/>
          </w:tcPr>
          <w:p w14:paraId="44644864" w14:textId="77777777" w:rsidR="00837151" w:rsidRDefault="00837151" w:rsidP="00795717">
            <w:pPr>
              <w:jc w:val="center"/>
            </w:pPr>
          </w:p>
        </w:tc>
      </w:tr>
      <w:tr w:rsidR="00837151" w14:paraId="4312F9D4" w14:textId="77777777" w:rsidTr="000027A6">
        <w:tc>
          <w:tcPr>
            <w:tcW w:w="1297" w:type="dxa"/>
            <w:vMerge/>
            <w:vAlign w:val="center"/>
          </w:tcPr>
          <w:p w14:paraId="1D39CA99" w14:textId="77777777" w:rsidR="00837151" w:rsidRDefault="00837151" w:rsidP="00795717">
            <w:pPr>
              <w:jc w:val="center"/>
            </w:pPr>
          </w:p>
        </w:tc>
        <w:tc>
          <w:tcPr>
            <w:tcW w:w="6409" w:type="dxa"/>
          </w:tcPr>
          <w:p w14:paraId="4D1E0A7A" w14:textId="5AF9D466" w:rsidR="00837151" w:rsidRDefault="00837151">
            <w:r>
              <w:t>If a clause or schedule is not relevant, instead of deleting the whole clause or schedule, just insert ‘N</w:t>
            </w:r>
            <w:r w:rsidR="002839A6">
              <w:t xml:space="preserve">ot </w:t>
            </w:r>
            <w:r>
              <w:t>U</w:t>
            </w:r>
            <w:r w:rsidR="002839A6">
              <w:t>sed</w:t>
            </w:r>
            <w:r>
              <w:t xml:space="preserve">’, this </w:t>
            </w:r>
            <w:r w:rsidR="002839A6">
              <w:t>means that</w:t>
            </w:r>
            <w:r>
              <w:t xml:space="preserve"> the numbering sequences and cross-references will not be impacted.</w:t>
            </w:r>
          </w:p>
        </w:tc>
        <w:tc>
          <w:tcPr>
            <w:tcW w:w="1310" w:type="dxa"/>
            <w:vAlign w:val="center"/>
          </w:tcPr>
          <w:p w14:paraId="1484BB52" w14:textId="77777777" w:rsidR="00837151" w:rsidRDefault="00837151" w:rsidP="00795717">
            <w:pPr>
              <w:jc w:val="center"/>
            </w:pPr>
          </w:p>
        </w:tc>
      </w:tr>
      <w:tr w:rsidR="00837151" w14:paraId="3A0ED401" w14:textId="77777777" w:rsidTr="000027A6">
        <w:tc>
          <w:tcPr>
            <w:tcW w:w="1297" w:type="dxa"/>
            <w:vMerge/>
            <w:vAlign w:val="center"/>
          </w:tcPr>
          <w:p w14:paraId="4A0706F7" w14:textId="77777777" w:rsidR="00837151" w:rsidRDefault="00837151" w:rsidP="00795717">
            <w:pPr>
              <w:jc w:val="center"/>
            </w:pPr>
          </w:p>
        </w:tc>
        <w:tc>
          <w:tcPr>
            <w:tcW w:w="6409" w:type="dxa"/>
          </w:tcPr>
          <w:p w14:paraId="0AA3207A" w14:textId="796F8597" w:rsidR="00837151" w:rsidRDefault="00837151" w:rsidP="00795717">
            <w:r>
              <w:t>All track changes should be actioned before finalising and issuing.</w:t>
            </w:r>
          </w:p>
        </w:tc>
        <w:tc>
          <w:tcPr>
            <w:tcW w:w="1310" w:type="dxa"/>
            <w:vAlign w:val="center"/>
          </w:tcPr>
          <w:p w14:paraId="2F21ADA1" w14:textId="77777777" w:rsidR="00837151" w:rsidRDefault="00837151" w:rsidP="00795717">
            <w:pPr>
              <w:jc w:val="center"/>
            </w:pPr>
          </w:p>
        </w:tc>
      </w:tr>
      <w:tr w:rsidR="00837151" w14:paraId="2D9D3499" w14:textId="77777777" w:rsidTr="000027A6">
        <w:tc>
          <w:tcPr>
            <w:tcW w:w="1297" w:type="dxa"/>
            <w:vMerge/>
            <w:vAlign w:val="center"/>
          </w:tcPr>
          <w:p w14:paraId="65E7EE06" w14:textId="77777777" w:rsidR="00837151" w:rsidRDefault="00837151" w:rsidP="00795717">
            <w:pPr>
              <w:jc w:val="center"/>
            </w:pPr>
          </w:p>
        </w:tc>
        <w:tc>
          <w:tcPr>
            <w:tcW w:w="6409" w:type="dxa"/>
          </w:tcPr>
          <w:p w14:paraId="0DA336D9" w14:textId="23534704" w:rsidR="00837151" w:rsidRDefault="00837151" w:rsidP="00795717">
            <w:r>
              <w:t>All highlighting should be removed before finalising and issuing.</w:t>
            </w:r>
          </w:p>
        </w:tc>
        <w:tc>
          <w:tcPr>
            <w:tcW w:w="1310" w:type="dxa"/>
            <w:vAlign w:val="center"/>
          </w:tcPr>
          <w:p w14:paraId="497BCE11" w14:textId="77777777" w:rsidR="00837151" w:rsidRDefault="00837151" w:rsidP="00795717">
            <w:pPr>
              <w:jc w:val="center"/>
            </w:pPr>
          </w:p>
        </w:tc>
      </w:tr>
      <w:tr w:rsidR="00837151" w14:paraId="7324B76F" w14:textId="77777777" w:rsidTr="000027A6">
        <w:tc>
          <w:tcPr>
            <w:tcW w:w="1297" w:type="dxa"/>
            <w:vMerge/>
            <w:vAlign w:val="center"/>
          </w:tcPr>
          <w:p w14:paraId="02F7A3EF" w14:textId="77777777" w:rsidR="00837151" w:rsidRDefault="00837151" w:rsidP="00795717">
            <w:pPr>
              <w:jc w:val="center"/>
            </w:pPr>
          </w:p>
        </w:tc>
        <w:tc>
          <w:tcPr>
            <w:tcW w:w="6409" w:type="dxa"/>
          </w:tcPr>
          <w:p w14:paraId="7158ACD6" w14:textId="1C57E491" w:rsidR="00837151" w:rsidRDefault="00837151" w:rsidP="00795717">
            <w:r>
              <w:t>Formatting should be checked before finalising and issuing.</w:t>
            </w:r>
          </w:p>
        </w:tc>
        <w:tc>
          <w:tcPr>
            <w:tcW w:w="1310" w:type="dxa"/>
            <w:vAlign w:val="center"/>
          </w:tcPr>
          <w:p w14:paraId="71EB839B" w14:textId="77777777" w:rsidR="00837151" w:rsidRDefault="00837151" w:rsidP="00795717">
            <w:pPr>
              <w:jc w:val="center"/>
            </w:pPr>
          </w:p>
        </w:tc>
      </w:tr>
    </w:tbl>
    <w:p w14:paraId="629E0D57" w14:textId="4B772ADD" w:rsidR="000359F4" w:rsidRDefault="000359F4"/>
    <w:p w14:paraId="35B4358E" w14:textId="77777777" w:rsidR="00C15DD4" w:rsidRDefault="00C15DD4"/>
    <w:sectPr w:rsidR="00C15D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84CEF"/>
    <w:multiLevelType w:val="hybridMultilevel"/>
    <w:tmpl w:val="700CE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8562D8"/>
    <w:multiLevelType w:val="hybridMultilevel"/>
    <w:tmpl w:val="A18AD80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2615248B"/>
    <w:multiLevelType w:val="hybridMultilevel"/>
    <w:tmpl w:val="665C5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E80611"/>
    <w:multiLevelType w:val="hybridMultilevel"/>
    <w:tmpl w:val="CFD00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AA3C1B"/>
    <w:multiLevelType w:val="hybridMultilevel"/>
    <w:tmpl w:val="57860EB6"/>
    <w:lvl w:ilvl="0" w:tplc="DDB875AA">
      <w:start w:val="1"/>
      <w:numFmt w:val="decimal"/>
      <w:lvlText w:val="%1."/>
      <w:lvlJc w:val="left"/>
      <w:pPr>
        <w:ind w:left="3479" w:hanging="360"/>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654" w:hanging="360"/>
      </w:pPr>
    </w:lvl>
    <w:lvl w:ilvl="2" w:tplc="0809001B">
      <w:start w:val="1"/>
      <w:numFmt w:val="lowerRoman"/>
      <w:lvlText w:val="%3."/>
      <w:lvlJc w:val="right"/>
      <w:pPr>
        <w:ind w:left="1374" w:hanging="180"/>
      </w:pPr>
    </w:lvl>
    <w:lvl w:ilvl="3" w:tplc="0A6E6BA2">
      <w:start w:val="1"/>
      <w:numFmt w:val="lowerLetter"/>
      <w:lvlText w:val="(%4)"/>
      <w:lvlJc w:val="left"/>
      <w:pPr>
        <w:ind w:left="2364" w:hanging="630"/>
      </w:pPr>
      <w:rPr>
        <w:rFonts w:hint="default"/>
      </w:rPr>
    </w:lvl>
    <w:lvl w:ilvl="4" w:tplc="053294E0">
      <w:start w:val="2"/>
      <w:numFmt w:val="decimal"/>
      <w:lvlText w:val="(%5)"/>
      <w:lvlJc w:val="left"/>
      <w:pPr>
        <w:ind w:left="3084" w:hanging="630"/>
      </w:pPr>
      <w:rPr>
        <w:rFonts w:hint="default"/>
      </w:r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5" w15:restartNumberingAfterBreak="0">
    <w:nsid w:val="488E3D0B"/>
    <w:multiLevelType w:val="hybridMultilevel"/>
    <w:tmpl w:val="46EEA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35B4436"/>
    <w:multiLevelType w:val="hybridMultilevel"/>
    <w:tmpl w:val="31A4B3B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5E941A8"/>
    <w:multiLevelType w:val="hybridMultilevel"/>
    <w:tmpl w:val="0B4E3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8878781">
    <w:abstractNumId w:val="6"/>
  </w:num>
  <w:num w:numId="2" w16cid:durableId="2029329841">
    <w:abstractNumId w:val="7"/>
  </w:num>
  <w:num w:numId="3" w16cid:durableId="1884750051">
    <w:abstractNumId w:val="2"/>
  </w:num>
  <w:num w:numId="4" w16cid:durableId="10305428">
    <w:abstractNumId w:val="4"/>
  </w:num>
  <w:num w:numId="5" w16cid:durableId="1392122156">
    <w:abstractNumId w:val="1"/>
  </w:num>
  <w:num w:numId="6" w16cid:durableId="1900096927">
    <w:abstractNumId w:val="0"/>
  </w:num>
  <w:num w:numId="7" w16cid:durableId="1878664112">
    <w:abstractNumId w:val="5"/>
  </w:num>
  <w:num w:numId="8" w16cid:durableId="12580978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717"/>
    <w:rsid w:val="000027A6"/>
    <w:rsid w:val="00004B28"/>
    <w:rsid w:val="00027492"/>
    <w:rsid w:val="000359F4"/>
    <w:rsid w:val="0004281E"/>
    <w:rsid w:val="00052553"/>
    <w:rsid w:val="0009769A"/>
    <w:rsid w:val="000A4865"/>
    <w:rsid w:val="000B465F"/>
    <w:rsid w:val="000B6E5C"/>
    <w:rsid w:val="000B7340"/>
    <w:rsid w:val="00102CFE"/>
    <w:rsid w:val="00167E0B"/>
    <w:rsid w:val="0018643C"/>
    <w:rsid w:val="00187040"/>
    <w:rsid w:val="0019316D"/>
    <w:rsid w:val="001A305E"/>
    <w:rsid w:val="001B1B06"/>
    <w:rsid w:val="001B1F1C"/>
    <w:rsid w:val="00251AB2"/>
    <w:rsid w:val="00276411"/>
    <w:rsid w:val="002839A6"/>
    <w:rsid w:val="002904D5"/>
    <w:rsid w:val="00290553"/>
    <w:rsid w:val="002E1679"/>
    <w:rsid w:val="002E1DC8"/>
    <w:rsid w:val="002E2FE7"/>
    <w:rsid w:val="00310FCB"/>
    <w:rsid w:val="00316A5A"/>
    <w:rsid w:val="003259F6"/>
    <w:rsid w:val="00364C99"/>
    <w:rsid w:val="003737CF"/>
    <w:rsid w:val="00375EA9"/>
    <w:rsid w:val="003B666B"/>
    <w:rsid w:val="003C5024"/>
    <w:rsid w:val="003D05B7"/>
    <w:rsid w:val="003D0685"/>
    <w:rsid w:val="004220D4"/>
    <w:rsid w:val="004246A8"/>
    <w:rsid w:val="004856F8"/>
    <w:rsid w:val="00492E7C"/>
    <w:rsid w:val="004A5EE2"/>
    <w:rsid w:val="004B6AD7"/>
    <w:rsid w:val="004C0063"/>
    <w:rsid w:val="004D531D"/>
    <w:rsid w:val="004E1AEF"/>
    <w:rsid w:val="004E5A94"/>
    <w:rsid w:val="00503414"/>
    <w:rsid w:val="005233F5"/>
    <w:rsid w:val="005506AC"/>
    <w:rsid w:val="005960B0"/>
    <w:rsid w:val="005A387B"/>
    <w:rsid w:val="005B4325"/>
    <w:rsid w:val="00602275"/>
    <w:rsid w:val="0060774D"/>
    <w:rsid w:val="006139E5"/>
    <w:rsid w:val="00665BF6"/>
    <w:rsid w:val="00676BD1"/>
    <w:rsid w:val="0069031C"/>
    <w:rsid w:val="00691047"/>
    <w:rsid w:val="006C288C"/>
    <w:rsid w:val="006E5F82"/>
    <w:rsid w:val="00711066"/>
    <w:rsid w:val="00752221"/>
    <w:rsid w:val="00776EA0"/>
    <w:rsid w:val="00786400"/>
    <w:rsid w:val="00793773"/>
    <w:rsid w:val="00795717"/>
    <w:rsid w:val="007A5BB1"/>
    <w:rsid w:val="007A67E0"/>
    <w:rsid w:val="007B7D4E"/>
    <w:rsid w:val="007D1E6F"/>
    <w:rsid w:val="007D3D1E"/>
    <w:rsid w:val="007D43C7"/>
    <w:rsid w:val="007E30F8"/>
    <w:rsid w:val="007E7BFA"/>
    <w:rsid w:val="008219E5"/>
    <w:rsid w:val="00837151"/>
    <w:rsid w:val="0089043D"/>
    <w:rsid w:val="008A3C08"/>
    <w:rsid w:val="008B3632"/>
    <w:rsid w:val="008F492E"/>
    <w:rsid w:val="00916C5E"/>
    <w:rsid w:val="0093153F"/>
    <w:rsid w:val="00966608"/>
    <w:rsid w:val="00991C46"/>
    <w:rsid w:val="009E4E38"/>
    <w:rsid w:val="00A0691E"/>
    <w:rsid w:val="00A14988"/>
    <w:rsid w:val="00A2199D"/>
    <w:rsid w:val="00A41DDD"/>
    <w:rsid w:val="00A91F45"/>
    <w:rsid w:val="00A946C4"/>
    <w:rsid w:val="00AA66BF"/>
    <w:rsid w:val="00AC1629"/>
    <w:rsid w:val="00AE3824"/>
    <w:rsid w:val="00AF0CF0"/>
    <w:rsid w:val="00B62919"/>
    <w:rsid w:val="00B945EF"/>
    <w:rsid w:val="00BA4FBC"/>
    <w:rsid w:val="00BB5097"/>
    <w:rsid w:val="00C04366"/>
    <w:rsid w:val="00C0635F"/>
    <w:rsid w:val="00C15DD4"/>
    <w:rsid w:val="00C31B86"/>
    <w:rsid w:val="00C44595"/>
    <w:rsid w:val="00C66907"/>
    <w:rsid w:val="00C73573"/>
    <w:rsid w:val="00C81939"/>
    <w:rsid w:val="00C8779C"/>
    <w:rsid w:val="00CD06C1"/>
    <w:rsid w:val="00CE01EB"/>
    <w:rsid w:val="00CE4A2F"/>
    <w:rsid w:val="00CF040A"/>
    <w:rsid w:val="00CF1425"/>
    <w:rsid w:val="00D00D55"/>
    <w:rsid w:val="00D24BA6"/>
    <w:rsid w:val="00D26697"/>
    <w:rsid w:val="00D2717A"/>
    <w:rsid w:val="00D57EB9"/>
    <w:rsid w:val="00DA1CA9"/>
    <w:rsid w:val="00E64CAA"/>
    <w:rsid w:val="00E95240"/>
    <w:rsid w:val="00EB0FC6"/>
    <w:rsid w:val="00ED0592"/>
    <w:rsid w:val="00F04213"/>
    <w:rsid w:val="00F101C6"/>
    <w:rsid w:val="00F668F6"/>
    <w:rsid w:val="00F877D2"/>
    <w:rsid w:val="00F96009"/>
    <w:rsid w:val="00FA6683"/>
    <w:rsid w:val="00FA75B2"/>
    <w:rsid w:val="00FD439D"/>
    <w:rsid w:val="00FD509E"/>
    <w:rsid w:val="00FE1338"/>
    <w:rsid w:val="00FE7B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561BC"/>
  <w15:chartTrackingRefBased/>
  <w15:docId w15:val="{E2F1C243-3D92-4182-8014-6FC29F469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Arial"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57EB9"/>
    <w:pPr>
      <w:spacing w:before="120" w:after="120" w:line="360" w:lineRule="auto"/>
      <w:jc w:val="both"/>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957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List Paragraph1,Bullet 1,Bullet Points,MAIN CONTENT,List Paragraph2,OBC Bullet,List Paragraph11,List Paragraph12,F5 List Paragraph,Colorful List - Accent 11,b"/>
    <w:basedOn w:val="Normal"/>
    <w:link w:val="ListParagraphChar"/>
    <w:uiPriority w:val="34"/>
    <w:qFormat/>
    <w:rsid w:val="00A2199D"/>
    <w:pPr>
      <w:ind w:left="720"/>
      <w:contextualSpacing/>
    </w:pPr>
  </w:style>
  <w:style w:type="character" w:styleId="CommentReference">
    <w:name w:val="annotation reference"/>
    <w:basedOn w:val="DefaultParagraphFont"/>
    <w:uiPriority w:val="99"/>
    <w:semiHidden/>
    <w:unhideWhenUsed/>
    <w:rsid w:val="004220D4"/>
    <w:rPr>
      <w:sz w:val="16"/>
      <w:szCs w:val="16"/>
    </w:rPr>
  </w:style>
  <w:style w:type="paragraph" w:styleId="CommentText">
    <w:name w:val="annotation text"/>
    <w:basedOn w:val="Normal"/>
    <w:link w:val="CommentTextChar"/>
    <w:uiPriority w:val="99"/>
    <w:unhideWhenUsed/>
    <w:rsid w:val="004220D4"/>
    <w:pPr>
      <w:spacing w:line="240" w:lineRule="auto"/>
    </w:pPr>
    <w:rPr>
      <w:sz w:val="20"/>
      <w:szCs w:val="20"/>
    </w:rPr>
  </w:style>
  <w:style w:type="character" w:customStyle="1" w:styleId="CommentTextChar">
    <w:name w:val="Comment Text Char"/>
    <w:basedOn w:val="DefaultParagraphFont"/>
    <w:link w:val="CommentText"/>
    <w:uiPriority w:val="99"/>
    <w:rsid w:val="004220D4"/>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4220D4"/>
    <w:rPr>
      <w:b/>
      <w:bCs/>
    </w:rPr>
  </w:style>
  <w:style w:type="character" w:customStyle="1" w:styleId="CommentSubjectChar">
    <w:name w:val="Comment Subject Char"/>
    <w:basedOn w:val="CommentTextChar"/>
    <w:link w:val="CommentSubject"/>
    <w:uiPriority w:val="99"/>
    <w:semiHidden/>
    <w:rsid w:val="004220D4"/>
    <w:rPr>
      <w:rFonts w:ascii="Arial" w:hAnsi="Arial" w:cs="Arial"/>
      <w:b/>
      <w:bCs/>
      <w:sz w:val="20"/>
      <w:szCs w:val="20"/>
    </w:rPr>
  </w:style>
  <w:style w:type="paragraph" w:styleId="BalloonText">
    <w:name w:val="Balloon Text"/>
    <w:basedOn w:val="Normal"/>
    <w:link w:val="BalloonTextChar"/>
    <w:uiPriority w:val="99"/>
    <w:semiHidden/>
    <w:unhideWhenUsed/>
    <w:rsid w:val="004220D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20D4"/>
    <w:rPr>
      <w:rFonts w:ascii="Segoe UI" w:hAnsi="Segoe UI" w:cs="Segoe UI"/>
      <w:sz w:val="18"/>
      <w:szCs w:val="18"/>
    </w:rPr>
  </w:style>
  <w:style w:type="character" w:styleId="Emphasis">
    <w:name w:val="Emphasis"/>
    <w:basedOn w:val="DefaultParagraphFont"/>
    <w:uiPriority w:val="20"/>
    <w:qFormat/>
    <w:rsid w:val="00C31B86"/>
    <w:rPr>
      <w:i/>
      <w:iCs/>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List Paragraph2 Char,OBC Bullet Char,b Char"/>
    <w:basedOn w:val="DefaultParagraphFont"/>
    <w:link w:val="ListParagraph"/>
    <w:uiPriority w:val="34"/>
    <w:qFormat/>
    <w:rsid w:val="008219E5"/>
    <w:rPr>
      <w:rFonts w:ascii="Arial" w:hAnsi="Arial" w:cs="Arial"/>
    </w:rPr>
  </w:style>
  <w:style w:type="paragraph" w:styleId="Revision">
    <w:name w:val="Revision"/>
    <w:hidden/>
    <w:uiPriority w:val="99"/>
    <w:semiHidden/>
    <w:rsid w:val="00CF040A"/>
    <w:pPr>
      <w:spacing w:after="0" w:line="240"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695339">
      <w:bodyDiv w:val="1"/>
      <w:marLeft w:val="0"/>
      <w:marRight w:val="0"/>
      <w:marTop w:val="0"/>
      <w:marBottom w:val="0"/>
      <w:divBdr>
        <w:top w:val="none" w:sz="0" w:space="0" w:color="auto"/>
        <w:left w:val="none" w:sz="0" w:space="0" w:color="auto"/>
        <w:bottom w:val="none" w:sz="0" w:space="0" w:color="auto"/>
        <w:right w:val="none" w:sz="0" w:space="0" w:color="auto"/>
      </w:divBdr>
    </w:div>
    <w:div w:id="930235443">
      <w:bodyDiv w:val="1"/>
      <w:marLeft w:val="0"/>
      <w:marRight w:val="0"/>
      <w:marTop w:val="0"/>
      <w:marBottom w:val="0"/>
      <w:divBdr>
        <w:top w:val="none" w:sz="0" w:space="0" w:color="auto"/>
        <w:left w:val="none" w:sz="0" w:space="0" w:color="auto"/>
        <w:bottom w:val="none" w:sz="0" w:space="0" w:color="auto"/>
        <w:right w:val="none" w:sz="0" w:space="0" w:color="auto"/>
      </w:divBdr>
    </w:div>
    <w:div w:id="108314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19DBCE-B1B0-4772-AD6B-B52D3B60C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2329</Words>
  <Characters>13279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Northern Ireland Assembly</Company>
  <LinksUpToDate>false</LinksUpToDate>
  <CharactersWithSpaces>15577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sharplesm</dc:creator>
  <cp:keywords/>
  <dc:description/>
  <cp:lastModifiedBy>Frew, Michelle</cp:lastModifiedBy>
  <cp:revision>22</cp:revision>
  <dcterms:created xsi:type="dcterms:W3CDTF">2025-05-01T13:09:00Z</dcterms:created>
  <dcterms:modified xsi:type="dcterms:W3CDTF">2026-07-16T10:24:00Z</dcterms:modified>
</cp:coreProperties>
</file>